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78F" w:rsidRPr="00C54D3E" w:rsidRDefault="000C678F" w:rsidP="00F8020D">
      <w:pPr>
        <w:spacing w:afterLines="100" w:line="360" w:lineRule="auto"/>
        <w:ind w:right="-568"/>
        <w:jc w:val="center"/>
        <w:rPr>
          <w:rFonts w:ascii="Arial" w:hAnsi="Arial" w:cs="Arial"/>
          <w:b/>
          <w:sz w:val="28"/>
          <w:szCs w:val="28"/>
        </w:rPr>
      </w:pPr>
      <w:r w:rsidRPr="00C54D3E">
        <w:rPr>
          <w:rFonts w:ascii="Arial" w:hAnsi="Arial" w:cs="Arial"/>
          <w:b/>
          <w:sz w:val="28"/>
          <w:szCs w:val="28"/>
        </w:rPr>
        <w:t>MEMORIAL TÉCNICO DESCRITIVO</w:t>
      </w:r>
    </w:p>
    <w:p w:rsidR="000C678F" w:rsidRDefault="000C678F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O presente memorial técnico </w:t>
      </w:r>
      <w:r w:rsidR="003640B0" w:rsidRPr="00C54D3E">
        <w:rPr>
          <w:rFonts w:ascii="Arial" w:hAnsi="Arial" w:cs="Arial"/>
        </w:rPr>
        <w:t xml:space="preserve">descritivo </w:t>
      </w:r>
      <w:r w:rsidRPr="00C54D3E">
        <w:rPr>
          <w:rFonts w:ascii="Arial" w:hAnsi="Arial" w:cs="Arial"/>
        </w:rPr>
        <w:t xml:space="preserve">refere-se ao </w:t>
      </w:r>
      <w:r w:rsidRPr="00C54D3E">
        <w:rPr>
          <w:rFonts w:ascii="Arial" w:hAnsi="Arial" w:cs="Arial"/>
          <w:b/>
        </w:rPr>
        <w:t>projeto elétrico</w:t>
      </w:r>
      <w:r w:rsidRPr="00C54D3E">
        <w:rPr>
          <w:rFonts w:ascii="Arial" w:hAnsi="Arial" w:cs="Arial"/>
        </w:rPr>
        <w:t xml:space="preserve"> </w:t>
      </w:r>
      <w:r w:rsidR="00794DBF">
        <w:rPr>
          <w:rFonts w:ascii="Arial" w:hAnsi="Arial" w:cs="Arial"/>
        </w:rPr>
        <w:t>das instalações</w:t>
      </w:r>
      <w:r w:rsidR="00A83BB1">
        <w:rPr>
          <w:rFonts w:ascii="Arial" w:hAnsi="Arial" w:cs="Arial"/>
        </w:rPr>
        <w:t xml:space="preserve"> elétricas da</w:t>
      </w:r>
      <w:r w:rsidR="00794DBF">
        <w:rPr>
          <w:rFonts w:ascii="Arial" w:hAnsi="Arial" w:cs="Arial"/>
        </w:rPr>
        <w:t xml:space="preserve"> </w:t>
      </w:r>
      <w:r w:rsidR="00A83BB1">
        <w:rPr>
          <w:rFonts w:ascii="Arial" w:hAnsi="Arial" w:cs="Arial"/>
        </w:rPr>
        <w:t>ampliação</w:t>
      </w:r>
      <w:r w:rsidR="00794DBF">
        <w:rPr>
          <w:rFonts w:ascii="Arial" w:hAnsi="Arial" w:cs="Arial"/>
        </w:rPr>
        <w:t xml:space="preserve"> da escola municipal de educação infantil “</w:t>
      </w:r>
      <w:r w:rsidR="00F8020D">
        <w:rPr>
          <w:rFonts w:ascii="Arial" w:hAnsi="Arial" w:cs="Arial"/>
        </w:rPr>
        <w:t xml:space="preserve">EMEF </w:t>
      </w:r>
      <w:r w:rsidR="00A83BB1">
        <w:rPr>
          <w:rFonts w:ascii="Arial" w:hAnsi="Arial" w:cs="Arial"/>
        </w:rPr>
        <w:t>JOÃO RUFINO</w:t>
      </w:r>
      <w:r w:rsidR="00794DBF">
        <w:rPr>
          <w:rFonts w:ascii="Arial" w:hAnsi="Arial" w:cs="Arial"/>
        </w:rPr>
        <w:t>” na cidade de Santa Gertrude</w:t>
      </w:r>
      <w:r w:rsidR="00C32BD6">
        <w:rPr>
          <w:rFonts w:ascii="Arial" w:hAnsi="Arial" w:cs="Arial"/>
        </w:rPr>
        <w:t>s</w:t>
      </w:r>
      <w:r w:rsidR="00794DBF">
        <w:rPr>
          <w:rFonts w:ascii="Arial" w:hAnsi="Arial" w:cs="Arial"/>
        </w:rPr>
        <w:t>-SP.</w:t>
      </w:r>
    </w:p>
    <w:p w:rsidR="00DF44DC" w:rsidRPr="00C54D3E" w:rsidRDefault="00A83BB1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A ampliação é</w:t>
      </w:r>
      <w:r w:rsidR="003311AF" w:rsidRPr="00C54D3E">
        <w:rPr>
          <w:rFonts w:ascii="Arial" w:hAnsi="Arial" w:cs="Arial"/>
        </w:rPr>
        <w:t xml:space="preserve"> de aproximadamente </w:t>
      </w:r>
      <w:r>
        <w:rPr>
          <w:rFonts w:ascii="Arial" w:hAnsi="Arial" w:cs="Arial"/>
        </w:rPr>
        <w:t>320</w:t>
      </w:r>
      <w:r w:rsidR="003311AF" w:rsidRPr="00C54D3E">
        <w:rPr>
          <w:rFonts w:ascii="Arial" w:hAnsi="Arial" w:cs="Arial"/>
        </w:rPr>
        <w:t>m²</w:t>
      </w:r>
      <w:r w:rsidR="00AE2130" w:rsidRPr="00C54D3E">
        <w:rPr>
          <w:rFonts w:ascii="Arial" w:hAnsi="Arial" w:cs="Arial"/>
        </w:rPr>
        <w:t xml:space="preserve"> de construção</w:t>
      </w:r>
      <w:r w:rsidR="003311AF" w:rsidRPr="00C54D3E">
        <w:rPr>
          <w:rFonts w:ascii="Arial" w:hAnsi="Arial" w:cs="Arial"/>
        </w:rPr>
        <w:t xml:space="preserve">. A carga instalada é </w:t>
      </w:r>
      <w:r w:rsidR="00AE2130" w:rsidRPr="00C54D3E">
        <w:rPr>
          <w:rFonts w:ascii="Arial" w:hAnsi="Arial" w:cs="Arial"/>
        </w:rPr>
        <w:t xml:space="preserve">em torno de </w:t>
      </w:r>
      <w:r w:rsidRPr="00CA1C05">
        <w:rPr>
          <w:rFonts w:ascii="Arial" w:hAnsi="Arial" w:cs="Arial"/>
          <w:b/>
          <w:i/>
        </w:rPr>
        <w:t>7,5</w:t>
      </w:r>
      <w:r w:rsidR="00794DBF" w:rsidRPr="00CA1C05">
        <w:rPr>
          <w:rFonts w:ascii="Arial" w:hAnsi="Arial" w:cs="Arial"/>
          <w:b/>
          <w:i/>
        </w:rPr>
        <w:t>KW</w:t>
      </w:r>
      <w:r w:rsidR="003311AF" w:rsidRPr="00C54D3E">
        <w:rPr>
          <w:rFonts w:ascii="Arial" w:hAnsi="Arial" w:cs="Arial"/>
        </w:rPr>
        <w:t xml:space="preserve"> </w:t>
      </w:r>
      <w:r w:rsidR="0017787F" w:rsidRPr="00C54D3E">
        <w:rPr>
          <w:rFonts w:ascii="Arial" w:hAnsi="Arial" w:cs="Arial"/>
        </w:rPr>
        <w:t xml:space="preserve">e demanda calculada de </w:t>
      </w:r>
      <w:r w:rsidRPr="00A83BB1">
        <w:rPr>
          <w:rFonts w:ascii="Arial" w:hAnsi="Arial" w:cs="Arial"/>
          <w:b/>
          <w:i/>
        </w:rPr>
        <w:t>7,5</w:t>
      </w:r>
      <w:r w:rsidR="00AE2130" w:rsidRPr="00A83BB1">
        <w:rPr>
          <w:rFonts w:ascii="Arial" w:hAnsi="Arial" w:cs="Arial"/>
          <w:b/>
          <w:i/>
        </w:rPr>
        <w:t>W</w:t>
      </w:r>
      <w:r w:rsidR="0017787F" w:rsidRPr="00C54D3E">
        <w:rPr>
          <w:rFonts w:ascii="Arial" w:hAnsi="Arial" w:cs="Arial"/>
        </w:rPr>
        <w:t xml:space="preserve"> con</w:t>
      </w:r>
      <w:r w:rsidR="00AE2130" w:rsidRPr="00C54D3E">
        <w:rPr>
          <w:rFonts w:ascii="Arial" w:hAnsi="Arial" w:cs="Arial"/>
        </w:rPr>
        <w:t>forme quadro de cargas em anexo</w:t>
      </w:r>
      <w:r w:rsidR="0017787F" w:rsidRPr="00C54D3E">
        <w:rPr>
          <w:rFonts w:ascii="Arial" w:hAnsi="Arial" w:cs="Arial"/>
        </w:rPr>
        <w:t>.</w:t>
      </w:r>
      <w:r w:rsidR="00415B7A" w:rsidRPr="00C54D3E">
        <w:rPr>
          <w:rFonts w:ascii="Arial" w:hAnsi="Arial" w:cs="Arial"/>
        </w:rPr>
        <w:t xml:space="preserve"> A tensão de trabalho na baixa tensão será </w:t>
      </w:r>
      <w:r w:rsidR="00794DBF" w:rsidRPr="00A83BB1">
        <w:rPr>
          <w:rFonts w:ascii="Arial" w:hAnsi="Arial" w:cs="Arial"/>
          <w:b/>
          <w:i/>
        </w:rPr>
        <w:t>220/127V</w:t>
      </w:r>
      <w:r w:rsidR="00794DBF">
        <w:rPr>
          <w:rFonts w:ascii="Arial" w:hAnsi="Arial" w:cs="Arial"/>
        </w:rPr>
        <w:t>.</w:t>
      </w:r>
    </w:p>
    <w:p w:rsidR="00C32BD6" w:rsidRPr="00C54D3E" w:rsidRDefault="001D74EB" w:rsidP="00F8020D">
      <w:pPr>
        <w:autoSpaceDE w:val="0"/>
        <w:autoSpaceDN w:val="0"/>
        <w:adjustRightInd w:val="0"/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</w:rPr>
        <w:t xml:space="preserve">O referido memorial </w:t>
      </w:r>
      <w:r w:rsidRPr="00C54D3E">
        <w:rPr>
          <w:rFonts w:ascii="Arial" w:hAnsi="Arial" w:cs="Arial"/>
          <w:bCs/>
        </w:rPr>
        <w:t>descritivo tem por objetivo traçar as diretrizes para a execução da</w:t>
      </w:r>
      <w:r w:rsidR="007464CC">
        <w:rPr>
          <w:rFonts w:ascii="Arial" w:hAnsi="Arial" w:cs="Arial"/>
          <w:bCs/>
        </w:rPr>
        <w:t>s</w:t>
      </w:r>
      <w:r w:rsidRPr="00C54D3E">
        <w:rPr>
          <w:rFonts w:ascii="Arial" w:hAnsi="Arial" w:cs="Arial"/>
          <w:bCs/>
        </w:rPr>
        <w:t xml:space="preserve"> obra</w:t>
      </w:r>
      <w:r w:rsidR="007464CC">
        <w:rPr>
          <w:rFonts w:ascii="Arial" w:hAnsi="Arial" w:cs="Arial"/>
          <w:bCs/>
        </w:rPr>
        <w:t>s</w:t>
      </w:r>
      <w:r w:rsidRPr="00C54D3E">
        <w:rPr>
          <w:rFonts w:ascii="Arial" w:hAnsi="Arial" w:cs="Arial"/>
          <w:bCs/>
        </w:rPr>
        <w:t xml:space="preserve"> </w:t>
      </w:r>
      <w:r w:rsidR="007464CC">
        <w:rPr>
          <w:rFonts w:ascii="Arial" w:hAnsi="Arial" w:cs="Arial"/>
          <w:bCs/>
        </w:rPr>
        <w:t>de instalações elétricas da empres</w:t>
      </w:r>
      <w:r w:rsidR="003640B0" w:rsidRPr="00C54D3E">
        <w:rPr>
          <w:rFonts w:ascii="Arial" w:hAnsi="Arial" w:cs="Arial"/>
          <w:bCs/>
        </w:rPr>
        <w:t>a</w:t>
      </w:r>
      <w:r w:rsidRPr="00C54D3E">
        <w:rPr>
          <w:rFonts w:ascii="Arial" w:hAnsi="Arial" w:cs="Arial"/>
          <w:bCs/>
        </w:rPr>
        <w:t>. É um instrumento de vital importância na busca da qualidade da construção no que diz respeito à durabilidade, segurança e otimização de custos.</w:t>
      </w:r>
    </w:p>
    <w:p w:rsidR="00C32BD6" w:rsidRPr="00C32BD6" w:rsidRDefault="007643BE" w:rsidP="00F8020D">
      <w:pPr>
        <w:autoSpaceDE w:val="0"/>
        <w:autoSpaceDN w:val="0"/>
        <w:adjustRightInd w:val="0"/>
        <w:spacing w:afterLines="10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Definições</w:t>
      </w:r>
    </w:p>
    <w:p w:rsidR="007643BE" w:rsidRPr="00C54D3E" w:rsidRDefault="007643BE" w:rsidP="00F8020D">
      <w:pPr>
        <w:autoSpaceDE w:val="0"/>
        <w:autoSpaceDN w:val="0"/>
        <w:adjustRightInd w:val="0"/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/>
        </w:rPr>
        <w:t>Projeto elétrico:</w:t>
      </w:r>
      <w:r w:rsidRPr="00C54D3E">
        <w:rPr>
          <w:rFonts w:ascii="Arial" w:hAnsi="Arial" w:cs="Arial"/>
        </w:rPr>
        <w:t xml:space="preserve"> refere-</w:t>
      </w:r>
      <w:r w:rsidR="00FD0A9D" w:rsidRPr="00C54D3E">
        <w:rPr>
          <w:rFonts w:ascii="Arial" w:hAnsi="Arial" w:cs="Arial"/>
        </w:rPr>
        <w:t xml:space="preserve">se a toda instalação elétrica </w:t>
      </w:r>
      <w:r w:rsidR="00794DBF">
        <w:rPr>
          <w:rFonts w:ascii="Arial" w:hAnsi="Arial" w:cs="Arial"/>
        </w:rPr>
        <w:t>da nova escola</w:t>
      </w:r>
      <w:r w:rsidRPr="00C54D3E">
        <w:rPr>
          <w:rFonts w:ascii="Arial" w:hAnsi="Arial" w:cs="Arial"/>
        </w:rPr>
        <w:t>, instalação</w:t>
      </w:r>
      <w:r w:rsidR="00FD0A9D" w:rsidRPr="00C54D3E">
        <w:rPr>
          <w:rFonts w:ascii="Arial" w:hAnsi="Arial" w:cs="Arial"/>
        </w:rPr>
        <w:t xml:space="preserve"> </w:t>
      </w:r>
      <w:r w:rsidR="00794DBF">
        <w:rPr>
          <w:rFonts w:ascii="Arial" w:hAnsi="Arial" w:cs="Arial"/>
        </w:rPr>
        <w:t>dos perfilados,</w:t>
      </w:r>
      <w:r w:rsidRPr="00C54D3E">
        <w:rPr>
          <w:rFonts w:ascii="Arial" w:hAnsi="Arial" w:cs="Arial"/>
        </w:rPr>
        <w:t xml:space="preserve"> </w:t>
      </w:r>
      <w:r w:rsidR="00FD0A9D" w:rsidRPr="00C54D3E">
        <w:rPr>
          <w:rFonts w:ascii="Arial" w:hAnsi="Arial" w:cs="Arial"/>
        </w:rPr>
        <w:t>eletrodutos</w:t>
      </w:r>
      <w:r w:rsidR="00794DBF">
        <w:rPr>
          <w:rFonts w:ascii="Arial" w:hAnsi="Arial" w:cs="Arial"/>
        </w:rPr>
        <w:t xml:space="preserve"> e caixas</w:t>
      </w:r>
      <w:r w:rsidR="00FD0A9D" w:rsidRPr="00C54D3E">
        <w:rPr>
          <w:rFonts w:ascii="Arial" w:hAnsi="Arial" w:cs="Arial"/>
        </w:rPr>
        <w:t>. P</w:t>
      </w:r>
      <w:r w:rsidRPr="00C54D3E">
        <w:rPr>
          <w:rFonts w:ascii="Arial" w:hAnsi="Arial" w:cs="Arial"/>
        </w:rPr>
        <w:t>assagem de cabos elétricos</w:t>
      </w:r>
      <w:r w:rsidR="00FD0A9D" w:rsidRPr="00C54D3E">
        <w:rPr>
          <w:rFonts w:ascii="Arial" w:hAnsi="Arial" w:cs="Arial"/>
        </w:rPr>
        <w:t xml:space="preserve"> de baixa </w:t>
      </w:r>
      <w:r w:rsidRPr="00C54D3E">
        <w:rPr>
          <w:rFonts w:ascii="Arial" w:hAnsi="Arial" w:cs="Arial"/>
        </w:rPr>
        <w:t xml:space="preserve">(circuitos </w:t>
      </w:r>
      <w:r w:rsidR="00FD0A9D" w:rsidRPr="00C54D3E">
        <w:rPr>
          <w:rFonts w:ascii="Arial" w:hAnsi="Arial" w:cs="Arial"/>
        </w:rPr>
        <w:t>terminais, retornos de iluminação</w:t>
      </w:r>
      <w:r w:rsidR="00794DBF">
        <w:rPr>
          <w:rFonts w:ascii="Arial" w:hAnsi="Arial" w:cs="Arial"/>
        </w:rPr>
        <w:t>, ar condicionado</w:t>
      </w:r>
      <w:r w:rsidR="00FD0A9D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 xml:space="preserve">e alimentadores), instalações de componentes, instalação de luminárias, </w:t>
      </w:r>
      <w:r w:rsidR="00FD0A9D" w:rsidRPr="00C54D3E">
        <w:rPr>
          <w:rFonts w:ascii="Arial" w:hAnsi="Arial" w:cs="Arial"/>
        </w:rPr>
        <w:t>instalações dos</w:t>
      </w:r>
      <w:r w:rsidRPr="00C54D3E">
        <w:rPr>
          <w:rFonts w:ascii="Arial" w:hAnsi="Arial" w:cs="Arial"/>
        </w:rPr>
        <w:t xml:space="preserve"> quadros</w:t>
      </w:r>
      <w:r w:rsidR="00FD0A9D" w:rsidRPr="00C54D3E">
        <w:rPr>
          <w:rFonts w:ascii="Arial" w:hAnsi="Arial" w:cs="Arial"/>
        </w:rPr>
        <w:t xml:space="preserve"> de distribuições</w:t>
      </w:r>
      <w:r w:rsidRPr="00C54D3E">
        <w:rPr>
          <w:rFonts w:ascii="Arial" w:hAnsi="Arial" w:cs="Arial"/>
        </w:rPr>
        <w:t>, identificação de quadros</w:t>
      </w:r>
      <w:r w:rsidR="00E90871" w:rsidRPr="00C54D3E">
        <w:rPr>
          <w:rFonts w:ascii="Arial" w:hAnsi="Arial" w:cs="Arial"/>
        </w:rPr>
        <w:t>, testes elétricos</w:t>
      </w:r>
      <w:r w:rsidRPr="00C54D3E">
        <w:rPr>
          <w:rFonts w:ascii="Arial" w:hAnsi="Arial" w:cs="Arial"/>
        </w:rPr>
        <w:t xml:space="preserve"> e afins;</w:t>
      </w:r>
    </w:p>
    <w:p w:rsidR="00C32BD6" w:rsidRPr="00C54D3E" w:rsidRDefault="007643BE" w:rsidP="00F8020D">
      <w:pPr>
        <w:autoSpaceDE w:val="0"/>
        <w:autoSpaceDN w:val="0"/>
        <w:adjustRightInd w:val="0"/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  <w:b/>
        </w:rPr>
        <w:t>SPDA:</w:t>
      </w:r>
      <w:r w:rsidRPr="00C54D3E">
        <w:rPr>
          <w:rFonts w:ascii="Arial" w:hAnsi="Arial" w:cs="Arial"/>
        </w:rPr>
        <w:t xml:space="preserve"> refere-se ao sistema de proteção de descarga atmosférica e sistema de aterramento do prédio, montagem da malha de captores, montagem das descidas de interligação da malha captora com a malha de aterramento</w:t>
      </w:r>
      <w:r w:rsidR="00D73749" w:rsidRPr="00C54D3E">
        <w:rPr>
          <w:rFonts w:ascii="Arial" w:hAnsi="Arial" w:cs="Arial"/>
        </w:rPr>
        <w:t xml:space="preserve"> (embutida dentro dos pilares de concreto</w:t>
      </w:r>
      <w:r w:rsidR="008D2D14">
        <w:rPr>
          <w:rFonts w:ascii="Arial" w:hAnsi="Arial" w:cs="Arial"/>
        </w:rPr>
        <w:t xml:space="preserve"> /ou externas</w:t>
      </w:r>
      <w:r w:rsidR="00D73749" w:rsidRPr="00C54D3E">
        <w:rPr>
          <w:rFonts w:ascii="Arial" w:hAnsi="Arial" w:cs="Arial"/>
        </w:rPr>
        <w:t>)</w:t>
      </w:r>
      <w:r w:rsidRPr="00C54D3E">
        <w:rPr>
          <w:rFonts w:ascii="Arial" w:hAnsi="Arial" w:cs="Arial"/>
        </w:rPr>
        <w:t>, montagem da malha de aterramento, certificação da qualidade da resistê</w:t>
      </w:r>
      <w:r w:rsidR="00D73749" w:rsidRPr="00C54D3E">
        <w:rPr>
          <w:rFonts w:ascii="Arial" w:hAnsi="Arial" w:cs="Arial"/>
        </w:rPr>
        <w:t>ncia do sistema de aterramento</w:t>
      </w:r>
      <w:r w:rsidR="008D2D14">
        <w:rPr>
          <w:rFonts w:ascii="Arial" w:hAnsi="Arial" w:cs="Arial"/>
        </w:rPr>
        <w:t xml:space="preserve"> (laudo aterramento)</w:t>
      </w:r>
      <w:r w:rsidR="00D73749" w:rsidRPr="00C54D3E">
        <w:rPr>
          <w:rFonts w:ascii="Arial" w:hAnsi="Arial" w:cs="Arial"/>
        </w:rPr>
        <w:t>,</w:t>
      </w:r>
      <w:r w:rsidRPr="00C54D3E">
        <w:rPr>
          <w:rFonts w:ascii="Arial" w:hAnsi="Arial" w:cs="Arial"/>
        </w:rPr>
        <w:t xml:space="preserve"> montagem do </w:t>
      </w:r>
      <w:r w:rsidR="00E90871" w:rsidRPr="00C54D3E">
        <w:rPr>
          <w:rFonts w:ascii="Arial" w:hAnsi="Arial" w:cs="Arial"/>
        </w:rPr>
        <w:t>“BEP”</w:t>
      </w:r>
      <w:r w:rsidRPr="00C54D3E">
        <w:rPr>
          <w:rFonts w:ascii="Arial" w:hAnsi="Arial" w:cs="Arial"/>
        </w:rPr>
        <w:t xml:space="preserve"> (</w:t>
      </w:r>
      <w:r w:rsidR="00E90871" w:rsidRPr="00C54D3E">
        <w:rPr>
          <w:rFonts w:ascii="Arial" w:hAnsi="Arial" w:cs="Arial"/>
        </w:rPr>
        <w:t>barramento</w:t>
      </w:r>
      <w:r w:rsidRPr="00C54D3E">
        <w:rPr>
          <w:rFonts w:ascii="Arial" w:hAnsi="Arial" w:cs="Arial"/>
        </w:rPr>
        <w:t xml:space="preserve"> </w:t>
      </w:r>
      <w:r w:rsidR="00E90871" w:rsidRPr="00C54D3E">
        <w:rPr>
          <w:rFonts w:ascii="Arial" w:hAnsi="Arial" w:cs="Arial"/>
        </w:rPr>
        <w:t xml:space="preserve">equipotencialização </w:t>
      </w:r>
      <w:r w:rsidRPr="00C54D3E">
        <w:rPr>
          <w:rFonts w:ascii="Arial" w:hAnsi="Arial" w:cs="Arial"/>
        </w:rPr>
        <w:t>principal)</w:t>
      </w:r>
      <w:r w:rsidR="00B11951" w:rsidRPr="00C54D3E">
        <w:rPr>
          <w:rFonts w:ascii="Arial" w:hAnsi="Arial" w:cs="Arial"/>
        </w:rPr>
        <w:t>.</w:t>
      </w:r>
    </w:p>
    <w:p w:rsidR="008C46D7" w:rsidRPr="00C54D3E" w:rsidRDefault="008C46D7" w:rsidP="00F8020D">
      <w:pPr>
        <w:pStyle w:val="PargrafodaLista"/>
        <w:numPr>
          <w:ilvl w:val="0"/>
          <w:numId w:val="3"/>
        </w:numPr>
        <w:spacing w:afterLines="10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Condutores</w:t>
      </w:r>
    </w:p>
    <w:p w:rsidR="00E90871" w:rsidRPr="00C54D3E" w:rsidRDefault="008C46D7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Serão </w:t>
      </w:r>
      <w:r w:rsidR="001C5361" w:rsidRPr="00C54D3E">
        <w:rPr>
          <w:rFonts w:ascii="Arial" w:hAnsi="Arial" w:cs="Arial"/>
        </w:rPr>
        <w:t>cabos</w:t>
      </w:r>
      <w:r w:rsidRPr="00C54D3E">
        <w:rPr>
          <w:rFonts w:ascii="Arial" w:hAnsi="Arial" w:cs="Arial"/>
        </w:rPr>
        <w:t xml:space="preserve"> de co</w:t>
      </w:r>
      <w:r w:rsidR="001C5361" w:rsidRPr="00C54D3E">
        <w:rPr>
          <w:rFonts w:ascii="Arial" w:hAnsi="Arial" w:cs="Arial"/>
        </w:rPr>
        <w:t xml:space="preserve">bre, encordoamento extra flexível, </w:t>
      </w:r>
      <w:r w:rsidRPr="00C54D3E">
        <w:rPr>
          <w:rFonts w:ascii="Arial" w:hAnsi="Arial" w:cs="Arial"/>
        </w:rPr>
        <w:t xml:space="preserve">com isolamento de </w:t>
      </w:r>
      <w:r w:rsidR="001D74EB" w:rsidRPr="00C54D3E">
        <w:rPr>
          <w:rFonts w:ascii="Arial" w:hAnsi="Arial" w:cs="Arial"/>
        </w:rPr>
        <w:t>750</w:t>
      </w:r>
      <w:r w:rsidRPr="00C54D3E">
        <w:rPr>
          <w:rFonts w:ascii="Arial" w:hAnsi="Arial" w:cs="Arial"/>
        </w:rPr>
        <w:t xml:space="preserve">V </w:t>
      </w:r>
      <w:r w:rsidR="001D74EB" w:rsidRPr="00C54D3E">
        <w:rPr>
          <w:rFonts w:ascii="Arial" w:hAnsi="Arial" w:cs="Arial"/>
        </w:rPr>
        <w:t>“</w:t>
      </w:r>
      <w:r w:rsidR="00D00C1F" w:rsidRPr="00C54D3E">
        <w:rPr>
          <w:rFonts w:ascii="Arial" w:hAnsi="Arial" w:cs="Arial"/>
        </w:rPr>
        <w:t>PVC</w:t>
      </w:r>
      <w:r w:rsidR="001D74EB" w:rsidRPr="00C54D3E">
        <w:rPr>
          <w:rFonts w:ascii="Arial" w:hAnsi="Arial" w:cs="Arial"/>
        </w:rPr>
        <w:t>”</w:t>
      </w:r>
      <w:r w:rsidR="00D00C1F" w:rsidRPr="00C54D3E">
        <w:rPr>
          <w:rFonts w:ascii="Arial" w:hAnsi="Arial" w:cs="Arial"/>
        </w:rPr>
        <w:t xml:space="preserve"> para circuitos de distribuição,</w:t>
      </w:r>
      <w:r w:rsidRPr="00C54D3E">
        <w:rPr>
          <w:rFonts w:ascii="Arial" w:hAnsi="Arial" w:cs="Arial"/>
        </w:rPr>
        <w:t xml:space="preserve"> com seção indicada no </w:t>
      </w:r>
      <w:r w:rsidR="00D00C1F" w:rsidRPr="00C54D3E">
        <w:rPr>
          <w:rFonts w:ascii="Arial" w:hAnsi="Arial" w:cs="Arial"/>
        </w:rPr>
        <w:t>projeto</w:t>
      </w:r>
      <w:r w:rsidRPr="00C54D3E">
        <w:rPr>
          <w:rFonts w:ascii="Arial" w:hAnsi="Arial" w:cs="Arial"/>
        </w:rPr>
        <w:t>, r</w:t>
      </w:r>
      <w:r w:rsidR="001D74EB" w:rsidRPr="00C54D3E">
        <w:rPr>
          <w:rFonts w:ascii="Arial" w:hAnsi="Arial" w:cs="Arial"/>
        </w:rPr>
        <w:t xml:space="preserve">espeitada a bitola mínima de </w:t>
      </w:r>
      <w:r w:rsidR="00794DBF">
        <w:rPr>
          <w:rFonts w:ascii="Arial" w:hAnsi="Arial" w:cs="Arial"/>
        </w:rPr>
        <w:t>#</w:t>
      </w:r>
      <w:r w:rsidR="001D74EB" w:rsidRPr="00C54D3E">
        <w:rPr>
          <w:rFonts w:ascii="Arial" w:hAnsi="Arial" w:cs="Arial"/>
        </w:rPr>
        <w:t>2</w:t>
      </w:r>
      <w:r w:rsidRPr="00C54D3E">
        <w:rPr>
          <w:rFonts w:ascii="Arial" w:hAnsi="Arial" w:cs="Arial"/>
        </w:rPr>
        <w:t>,5mm² para circuitos de iluminação</w:t>
      </w:r>
      <w:r w:rsidR="00D73749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>e</w:t>
      </w:r>
      <w:r w:rsidR="00D00C1F" w:rsidRPr="00C54D3E">
        <w:rPr>
          <w:rFonts w:ascii="Arial" w:hAnsi="Arial" w:cs="Arial"/>
        </w:rPr>
        <w:t xml:space="preserve"> tomadas quando não indicadas</w:t>
      </w:r>
      <w:r w:rsidR="00794DBF">
        <w:rPr>
          <w:rFonts w:ascii="Arial" w:hAnsi="Arial" w:cs="Arial"/>
        </w:rPr>
        <w:t xml:space="preserve"> e bitola mínima de #1,5mm² para retornos de iluminação quando não indicadas</w:t>
      </w:r>
      <w:r w:rsidR="00D00C1F" w:rsidRPr="00C54D3E">
        <w:rPr>
          <w:rFonts w:ascii="Arial" w:hAnsi="Arial" w:cs="Arial"/>
        </w:rPr>
        <w:t>. A</w:t>
      </w:r>
      <w:r w:rsidRPr="00C54D3E">
        <w:rPr>
          <w:rFonts w:ascii="Arial" w:hAnsi="Arial" w:cs="Arial"/>
        </w:rPr>
        <w:t>s</w:t>
      </w:r>
      <w:r w:rsidR="001D74EB" w:rsidRPr="00C54D3E">
        <w:rPr>
          <w:rFonts w:ascii="Arial" w:hAnsi="Arial" w:cs="Arial"/>
        </w:rPr>
        <w:t xml:space="preserve"> seções dos condutores neutros e </w:t>
      </w:r>
      <w:r w:rsidRPr="00C54D3E">
        <w:rPr>
          <w:rFonts w:ascii="Arial" w:hAnsi="Arial" w:cs="Arial"/>
        </w:rPr>
        <w:t xml:space="preserve">proteção </w:t>
      </w:r>
      <w:r w:rsidR="001D74EB" w:rsidRPr="00C54D3E">
        <w:rPr>
          <w:rFonts w:ascii="Arial" w:hAnsi="Arial" w:cs="Arial"/>
        </w:rPr>
        <w:t xml:space="preserve">(terra) </w:t>
      </w:r>
      <w:r w:rsidR="00D73749" w:rsidRPr="00C54D3E">
        <w:rPr>
          <w:rFonts w:ascii="Arial" w:hAnsi="Arial" w:cs="Arial"/>
        </w:rPr>
        <w:t>serão iguais ao da fase</w:t>
      </w:r>
      <w:r w:rsidRPr="00C54D3E">
        <w:rPr>
          <w:rFonts w:ascii="Arial" w:hAnsi="Arial" w:cs="Arial"/>
        </w:rPr>
        <w:t>.</w:t>
      </w:r>
      <w:r w:rsidR="00D00C1F" w:rsidRPr="00C54D3E">
        <w:rPr>
          <w:rFonts w:ascii="Arial" w:hAnsi="Arial" w:cs="Arial"/>
        </w:rPr>
        <w:t xml:space="preserve"> </w:t>
      </w:r>
    </w:p>
    <w:p w:rsidR="00AE2130" w:rsidRDefault="00567AA7" w:rsidP="00F8020D">
      <w:pPr>
        <w:pStyle w:val="PargrafodaLista"/>
        <w:numPr>
          <w:ilvl w:val="0"/>
          <w:numId w:val="10"/>
        </w:numPr>
        <w:spacing w:afterLines="100" w:line="360" w:lineRule="auto"/>
        <w:ind w:left="147" w:right="-567" w:hanging="357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Os </w:t>
      </w:r>
      <w:r w:rsidR="00AE2130" w:rsidRPr="00C54D3E">
        <w:rPr>
          <w:rFonts w:ascii="Arial" w:hAnsi="Arial" w:cs="Arial"/>
        </w:rPr>
        <w:t xml:space="preserve">condutores </w:t>
      </w:r>
      <w:r w:rsidR="00794DBF">
        <w:rPr>
          <w:rFonts w:ascii="Arial" w:hAnsi="Arial" w:cs="Arial"/>
        </w:rPr>
        <w:t xml:space="preserve">dos </w:t>
      </w:r>
      <w:r w:rsidR="00A83BB1">
        <w:rPr>
          <w:rFonts w:ascii="Arial" w:hAnsi="Arial" w:cs="Arial"/>
        </w:rPr>
        <w:t>circuitos terminais (iluminação e</w:t>
      </w:r>
      <w:r w:rsidR="00794DBF">
        <w:rPr>
          <w:rFonts w:ascii="Arial" w:hAnsi="Arial" w:cs="Arial"/>
        </w:rPr>
        <w:t xml:space="preserve"> tom</w:t>
      </w:r>
      <w:r w:rsidR="00A83BB1">
        <w:rPr>
          <w:rFonts w:ascii="Arial" w:hAnsi="Arial" w:cs="Arial"/>
        </w:rPr>
        <w:t>adas comuns</w:t>
      </w:r>
      <w:r w:rsidR="00794DBF">
        <w:rPr>
          <w:rFonts w:ascii="Arial" w:hAnsi="Arial" w:cs="Arial"/>
        </w:rPr>
        <w:t xml:space="preserve">) </w:t>
      </w:r>
      <w:r w:rsidRPr="00C54D3E">
        <w:rPr>
          <w:rFonts w:ascii="Arial" w:hAnsi="Arial" w:cs="Arial"/>
        </w:rPr>
        <w:t xml:space="preserve">serão </w:t>
      </w:r>
      <w:r w:rsidR="00AE2130" w:rsidRPr="00C54D3E">
        <w:rPr>
          <w:rFonts w:ascii="Arial" w:hAnsi="Arial" w:cs="Arial"/>
        </w:rPr>
        <w:t xml:space="preserve">com isolação </w:t>
      </w:r>
      <w:r w:rsidR="009C50F1">
        <w:rPr>
          <w:rFonts w:ascii="Arial" w:hAnsi="Arial" w:cs="Arial"/>
        </w:rPr>
        <w:t>450/</w:t>
      </w:r>
      <w:r w:rsidR="00AE2130" w:rsidRPr="00C54D3E">
        <w:rPr>
          <w:rFonts w:ascii="Arial" w:hAnsi="Arial" w:cs="Arial"/>
        </w:rPr>
        <w:t>750V</w:t>
      </w:r>
      <w:r w:rsidR="001C5361" w:rsidRPr="00C54D3E">
        <w:rPr>
          <w:rFonts w:ascii="Arial" w:hAnsi="Arial" w:cs="Arial"/>
        </w:rPr>
        <w:t>, com composto termoplástico em dupla camada de poliolefínico</w:t>
      </w:r>
      <w:r w:rsidRPr="00C54D3E">
        <w:rPr>
          <w:rFonts w:ascii="Arial" w:hAnsi="Arial" w:cs="Arial"/>
        </w:rPr>
        <w:t xml:space="preserve">, </w:t>
      </w:r>
      <w:r w:rsidR="009C50F1">
        <w:rPr>
          <w:rFonts w:ascii="Arial" w:hAnsi="Arial" w:cs="Arial"/>
        </w:rPr>
        <w:t>encordoamento classe 5 (</w:t>
      </w:r>
      <w:r w:rsidRPr="00C54D3E">
        <w:rPr>
          <w:rFonts w:ascii="Arial" w:hAnsi="Arial" w:cs="Arial"/>
        </w:rPr>
        <w:t>flexível</w:t>
      </w:r>
      <w:r w:rsidR="009C50F1">
        <w:rPr>
          <w:rFonts w:ascii="Arial" w:hAnsi="Arial" w:cs="Arial"/>
        </w:rPr>
        <w:t>),</w:t>
      </w:r>
      <w:r w:rsidRPr="00C54D3E">
        <w:rPr>
          <w:rFonts w:ascii="Arial" w:hAnsi="Arial" w:cs="Arial"/>
        </w:rPr>
        <w:t xml:space="preserve"> anti chama</w:t>
      </w:r>
      <w:r w:rsidR="009C50F1">
        <w:rPr>
          <w:rFonts w:ascii="Arial" w:hAnsi="Arial" w:cs="Arial"/>
        </w:rPr>
        <w:t xml:space="preserve">, </w:t>
      </w:r>
      <w:r w:rsidR="001C5361" w:rsidRPr="00C54D3E">
        <w:rPr>
          <w:rFonts w:ascii="Arial" w:hAnsi="Arial" w:cs="Arial"/>
        </w:rPr>
        <w:t>não halogenado</w:t>
      </w:r>
      <w:r w:rsidR="009C50F1">
        <w:rPr>
          <w:rFonts w:ascii="Arial" w:hAnsi="Arial" w:cs="Arial"/>
        </w:rPr>
        <w:t xml:space="preserve">, auto extinguível </w:t>
      </w:r>
      <w:r w:rsidR="00794DBF">
        <w:rPr>
          <w:rFonts w:ascii="Arial" w:hAnsi="Arial" w:cs="Arial"/>
        </w:rPr>
        <w:t>e com baixa emissão de fumaça</w:t>
      </w:r>
      <w:r w:rsidR="009C50F1">
        <w:rPr>
          <w:rFonts w:ascii="Arial" w:hAnsi="Arial" w:cs="Arial"/>
        </w:rPr>
        <w:t xml:space="preserve"> e gases tóxicos</w:t>
      </w:r>
      <w:r w:rsidR="001C5361" w:rsidRPr="00C54D3E">
        <w:rPr>
          <w:rFonts w:ascii="Arial" w:hAnsi="Arial" w:cs="Arial"/>
        </w:rPr>
        <w:t>.</w:t>
      </w:r>
    </w:p>
    <w:p w:rsidR="00164E68" w:rsidRDefault="00794DBF" w:rsidP="00F8020D">
      <w:pPr>
        <w:pStyle w:val="PargrafodaLista"/>
        <w:numPr>
          <w:ilvl w:val="0"/>
          <w:numId w:val="10"/>
        </w:numPr>
        <w:spacing w:afterLines="100" w:line="360" w:lineRule="auto"/>
        <w:ind w:left="147" w:right="-567" w:hanging="357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lastRenderedPageBreak/>
        <w:t xml:space="preserve">Os condutores </w:t>
      </w:r>
      <w:r>
        <w:rPr>
          <w:rFonts w:ascii="Arial" w:hAnsi="Arial" w:cs="Arial"/>
        </w:rPr>
        <w:t xml:space="preserve">dos circuitos alimentadores </w:t>
      </w:r>
      <w:r w:rsidRPr="00C54D3E">
        <w:rPr>
          <w:rFonts w:ascii="Arial" w:hAnsi="Arial" w:cs="Arial"/>
        </w:rPr>
        <w:t xml:space="preserve">serão </w:t>
      </w:r>
      <w:r>
        <w:rPr>
          <w:rFonts w:ascii="Arial" w:hAnsi="Arial" w:cs="Arial"/>
        </w:rPr>
        <w:t>com isolação 0,6/1K</w:t>
      </w:r>
      <w:r w:rsidRPr="00C54D3E">
        <w:rPr>
          <w:rFonts w:ascii="Arial" w:hAnsi="Arial" w:cs="Arial"/>
        </w:rPr>
        <w:t xml:space="preserve">V, com composto </w:t>
      </w:r>
      <w:r w:rsidR="009C50F1" w:rsidRPr="00C54D3E">
        <w:rPr>
          <w:rFonts w:ascii="Arial" w:hAnsi="Arial" w:cs="Arial"/>
        </w:rPr>
        <w:t>t</w:t>
      </w:r>
      <w:r w:rsidR="009C50F1">
        <w:rPr>
          <w:rFonts w:ascii="Arial" w:hAnsi="Arial" w:cs="Arial"/>
        </w:rPr>
        <w:t>ermofixo (HEPR), encordoamento classe 5 (</w:t>
      </w:r>
      <w:r w:rsidRPr="00C54D3E">
        <w:rPr>
          <w:rFonts w:ascii="Arial" w:hAnsi="Arial" w:cs="Arial"/>
        </w:rPr>
        <w:t>flexível</w:t>
      </w:r>
      <w:r w:rsidR="009C50F1">
        <w:rPr>
          <w:rFonts w:ascii="Arial" w:hAnsi="Arial" w:cs="Arial"/>
        </w:rPr>
        <w:t>),</w:t>
      </w:r>
      <w:r w:rsidRPr="00C54D3E">
        <w:rPr>
          <w:rFonts w:ascii="Arial" w:hAnsi="Arial" w:cs="Arial"/>
        </w:rPr>
        <w:t xml:space="preserve"> anti chama</w:t>
      </w:r>
      <w:r w:rsidR="009C50F1">
        <w:rPr>
          <w:rFonts w:ascii="Arial" w:hAnsi="Arial" w:cs="Arial"/>
        </w:rPr>
        <w:t>,</w:t>
      </w:r>
      <w:r w:rsidRPr="00C54D3E">
        <w:rPr>
          <w:rFonts w:ascii="Arial" w:hAnsi="Arial" w:cs="Arial"/>
        </w:rPr>
        <w:t xml:space="preserve"> não halogenado</w:t>
      </w:r>
      <w:r w:rsidR="009C50F1">
        <w:rPr>
          <w:rFonts w:ascii="Arial" w:hAnsi="Arial" w:cs="Arial"/>
        </w:rPr>
        <w:t>, auto extinguível</w:t>
      </w:r>
      <w:r>
        <w:rPr>
          <w:rFonts w:ascii="Arial" w:hAnsi="Arial" w:cs="Arial"/>
        </w:rPr>
        <w:t xml:space="preserve"> e com baixa emissão de fumaça</w:t>
      </w:r>
      <w:r w:rsidR="00164E68">
        <w:rPr>
          <w:rFonts w:ascii="Arial" w:hAnsi="Arial" w:cs="Arial"/>
        </w:rPr>
        <w:t xml:space="preserve"> e gases tóxicos</w:t>
      </w:r>
      <w:r w:rsidRPr="00C54D3E">
        <w:rPr>
          <w:rFonts w:ascii="Arial" w:hAnsi="Arial" w:cs="Arial"/>
        </w:rPr>
        <w:t>.</w:t>
      </w:r>
    </w:p>
    <w:p w:rsidR="00BC2FAC" w:rsidRDefault="008C46D7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Os condutores deverão possuir gravados em toda sua extensão as especificações de nome do fabricante, bitola, isolação, temperatura e certificado do INMETRO. Não serão permitidas emendas nos condutores alimentadores de circuitos, bem como emendas no interior dos eletrodutos.</w:t>
      </w:r>
    </w:p>
    <w:p w:rsidR="008C46D7" w:rsidRPr="00C54D3E" w:rsidRDefault="008C46D7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Poderá ser empregado parafina, talco ou vaselina industrial para auxi</w:t>
      </w:r>
      <w:r w:rsidR="001C5361" w:rsidRPr="00C54D3E">
        <w:rPr>
          <w:rFonts w:ascii="Arial" w:hAnsi="Arial" w:cs="Arial"/>
        </w:rPr>
        <w:t>liar na enfiação dos Condutores</w:t>
      </w:r>
      <w:r w:rsidRPr="00C54D3E">
        <w:rPr>
          <w:rFonts w:ascii="Arial" w:hAnsi="Arial" w:cs="Arial"/>
        </w:rPr>
        <w:t xml:space="preserve">. Os condutores só devem ser enfiados depois de completada a rede de </w:t>
      </w:r>
      <w:r w:rsidR="005C1DB6">
        <w:rPr>
          <w:rFonts w:ascii="Arial" w:hAnsi="Arial" w:cs="Arial"/>
        </w:rPr>
        <w:t>eletroduto, eletrocalhas, leitos e c</w:t>
      </w:r>
      <w:r w:rsidRPr="00C54D3E">
        <w:rPr>
          <w:rFonts w:ascii="Arial" w:hAnsi="Arial" w:cs="Arial"/>
        </w:rPr>
        <w:t>oncluídos todos os serviços de construção que os possam danificar. A enfiação só deve ser iniciada após a tubulação estar perfeitamente limpa e seca.</w:t>
      </w:r>
    </w:p>
    <w:p w:rsidR="001C5361" w:rsidRPr="00C54D3E" w:rsidRDefault="003C2205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Ficam</w:t>
      </w:r>
      <w:r w:rsidR="001C5361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>padronizadas</w:t>
      </w:r>
      <w:r w:rsidR="001C5361" w:rsidRPr="00C54D3E">
        <w:rPr>
          <w:rFonts w:ascii="Arial" w:hAnsi="Arial" w:cs="Arial"/>
        </w:rPr>
        <w:t xml:space="preserve"> as seguintes cores para a distribuição dos circuitos conforme orientação da norma NBR-5410.</w:t>
      </w:r>
    </w:p>
    <w:p w:rsidR="00145BBB" w:rsidRPr="00C54D3E" w:rsidRDefault="00145BBB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CIRCUITOS TERMINAIS:</w:t>
      </w:r>
    </w:p>
    <w:p w:rsidR="003C2205" w:rsidRPr="00164E68" w:rsidRDefault="00164E68" w:rsidP="00F8020D">
      <w:pPr>
        <w:pStyle w:val="PargrafodaLista"/>
        <w:numPr>
          <w:ilvl w:val="0"/>
          <w:numId w:val="11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Fase dos circuitos: cor vermelho, cor preta e cor branca;</w:t>
      </w:r>
    </w:p>
    <w:p w:rsidR="003C2205" w:rsidRPr="00C54D3E" w:rsidRDefault="003C2205" w:rsidP="00F8020D">
      <w:pPr>
        <w:pStyle w:val="PargrafodaLista"/>
        <w:numPr>
          <w:ilvl w:val="0"/>
          <w:numId w:val="11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Neutro dos circuitos: cor azul claro;</w:t>
      </w:r>
    </w:p>
    <w:p w:rsidR="003C2205" w:rsidRPr="00C54D3E" w:rsidRDefault="003C2205" w:rsidP="00F8020D">
      <w:pPr>
        <w:pStyle w:val="PargrafodaLista"/>
        <w:numPr>
          <w:ilvl w:val="0"/>
          <w:numId w:val="11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Retornos de iluminação: </w:t>
      </w:r>
      <w:r w:rsidR="005C1DB6">
        <w:rPr>
          <w:rFonts w:ascii="Arial" w:hAnsi="Arial" w:cs="Arial"/>
        </w:rPr>
        <w:t>cor amarelo e</w:t>
      </w:r>
      <w:r w:rsidRPr="00C54D3E">
        <w:rPr>
          <w:rFonts w:ascii="Arial" w:hAnsi="Arial" w:cs="Arial"/>
        </w:rPr>
        <w:t xml:space="preserve"> cinza;</w:t>
      </w:r>
    </w:p>
    <w:p w:rsidR="00EF0887" w:rsidRDefault="003C2205" w:rsidP="00F8020D">
      <w:pPr>
        <w:pStyle w:val="PargrafodaLista"/>
        <w:numPr>
          <w:ilvl w:val="0"/>
          <w:numId w:val="11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Proteção dos circuitos: cor verde</w:t>
      </w:r>
      <w:r w:rsidR="005C1DB6">
        <w:rPr>
          <w:rFonts w:ascii="Arial" w:hAnsi="Arial" w:cs="Arial"/>
        </w:rPr>
        <w:t xml:space="preserve"> /ou verde e amarelo</w:t>
      </w:r>
      <w:r w:rsidRPr="00C54D3E">
        <w:rPr>
          <w:rFonts w:ascii="Arial" w:hAnsi="Arial" w:cs="Arial"/>
        </w:rPr>
        <w:t>.</w:t>
      </w:r>
    </w:p>
    <w:p w:rsidR="00BC2FAC" w:rsidRPr="00BC2FAC" w:rsidRDefault="00BC2FAC" w:rsidP="00F8020D">
      <w:pPr>
        <w:pStyle w:val="PargrafodaLista"/>
        <w:spacing w:afterLines="100" w:line="360" w:lineRule="auto"/>
        <w:ind w:left="153" w:right="-568"/>
        <w:jc w:val="both"/>
        <w:rPr>
          <w:rFonts w:ascii="Arial" w:hAnsi="Arial" w:cs="Arial"/>
        </w:rPr>
      </w:pPr>
    </w:p>
    <w:p w:rsidR="00BC2FAC" w:rsidRDefault="00145BBB" w:rsidP="00F8020D">
      <w:pPr>
        <w:pStyle w:val="PargrafodaLista"/>
        <w:spacing w:afterLines="100" w:line="360" w:lineRule="auto"/>
        <w:ind w:left="153" w:right="-568" w:hanging="720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CIRCUITOS ALIMENTADORES:</w:t>
      </w:r>
    </w:p>
    <w:p w:rsidR="00BC2FAC" w:rsidRPr="00BC2FAC" w:rsidRDefault="00BC2FAC" w:rsidP="00F8020D">
      <w:pPr>
        <w:pStyle w:val="PargrafodaLista"/>
        <w:spacing w:afterLines="100" w:line="360" w:lineRule="auto"/>
        <w:ind w:left="153" w:right="-568" w:hanging="720"/>
        <w:jc w:val="both"/>
        <w:rPr>
          <w:rFonts w:ascii="Arial" w:hAnsi="Arial" w:cs="Arial"/>
        </w:rPr>
      </w:pPr>
    </w:p>
    <w:p w:rsidR="00145BBB" w:rsidRPr="00C54D3E" w:rsidRDefault="00145BBB" w:rsidP="00F8020D">
      <w:pPr>
        <w:pStyle w:val="PargrafodaLista"/>
        <w:numPr>
          <w:ilvl w:val="0"/>
          <w:numId w:val="11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Fases: </w:t>
      </w:r>
      <w:r w:rsidR="00B51B8A" w:rsidRPr="00C54D3E">
        <w:rPr>
          <w:rFonts w:ascii="Arial" w:hAnsi="Arial" w:cs="Arial"/>
        </w:rPr>
        <w:t>cor preta</w:t>
      </w:r>
      <w:r w:rsidR="00567AA7" w:rsidRPr="00C54D3E">
        <w:rPr>
          <w:rFonts w:ascii="Arial" w:hAnsi="Arial" w:cs="Arial"/>
        </w:rPr>
        <w:t xml:space="preserve"> (marcar </w:t>
      </w:r>
      <w:r w:rsidR="00B51B8A" w:rsidRPr="00C54D3E">
        <w:rPr>
          <w:rFonts w:ascii="Arial" w:hAnsi="Arial" w:cs="Arial"/>
        </w:rPr>
        <w:t>as fases</w:t>
      </w:r>
      <w:r w:rsidR="00567AA7" w:rsidRPr="00C54D3E">
        <w:rPr>
          <w:rFonts w:ascii="Arial" w:hAnsi="Arial" w:cs="Arial"/>
        </w:rPr>
        <w:t xml:space="preserve"> “A” / “B” / “C” com fita isolante colorida</w:t>
      </w:r>
      <w:r w:rsidR="00B51B8A" w:rsidRPr="00C54D3E">
        <w:rPr>
          <w:rFonts w:ascii="Arial" w:hAnsi="Arial" w:cs="Arial"/>
        </w:rPr>
        <w:t>);</w:t>
      </w:r>
    </w:p>
    <w:p w:rsidR="00145BBB" w:rsidRPr="00C54D3E" w:rsidRDefault="00145BBB" w:rsidP="00F8020D">
      <w:pPr>
        <w:pStyle w:val="PargrafodaLista"/>
        <w:numPr>
          <w:ilvl w:val="0"/>
          <w:numId w:val="11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Neutro: cor azul;</w:t>
      </w:r>
    </w:p>
    <w:p w:rsidR="00164E68" w:rsidRDefault="00145BBB" w:rsidP="00F8020D">
      <w:pPr>
        <w:pStyle w:val="PargrafodaLista"/>
        <w:numPr>
          <w:ilvl w:val="0"/>
          <w:numId w:val="11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Terra: cor verde.</w:t>
      </w:r>
    </w:p>
    <w:p w:rsidR="00CA1C05" w:rsidRPr="00BC2FAC" w:rsidRDefault="00CA1C05" w:rsidP="00F8020D">
      <w:pPr>
        <w:pStyle w:val="PargrafodaLista"/>
        <w:spacing w:afterLines="100" w:line="360" w:lineRule="auto"/>
        <w:ind w:left="153" w:right="-568"/>
        <w:jc w:val="both"/>
        <w:rPr>
          <w:rFonts w:ascii="Arial" w:hAnsi="Arial" w:cs="Arial"/>
        </w:rPr>
      </w:pPr>
    </w:p>
    <w:p w:rsidR="008C46D7" w:rsidRPr="00C54D3E" w:rsidRDefault="008C46D7" w:rsidP="00F8020D">
      <w:pPr>
        <w:pStyle w:val="PargrafodaLista"/>
        <w:numPr>
          <w:ilvl w:val="0"/>
          <w:numId w:val="3"/>
        </w:numPr>
        <w:spacing w:afterLines="10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Eletrodut</w:t>
      </w:r>
      <w:r w:rsidR="003C2205" w:rsidRPr="00C54D3E">
        <w:rPr>
          <w:rFonts w:ascii="Arial" w:hAnsi="Arial" w:cs="Arial"/>
          <w:b/>
        </w:rPr>
        <w:t>o</w:t>
      </w:r>
    </w:p>
    <w:p w:rsidR="0080640A" w:rsidRPr="00C54D3E" w:rsidRDefault="00FD5A22" w:rsidP="00F8020D">
      <w:pPr>
        <w:spacing w:afterLines="100" w:line="360" w:lineRule="auto"/>
        <w:ind w:left="-567" w:right="-568"/>
        <w:jc w:val="both"/>
      </w:pPr>
      <w:r w:rsidRPr="00C54D3E">
        <w:rPr>
          <w:rFonts w:ascii="Arial" w:hAnsi="Arial" w:cs="Arial"/>
        </w:rPr>
        <w:t xml:space="preserve">Os eletrodutos utilizados embutidos na alvenaria </w:t>
      </w:r>
      <w:r w:rsidR="00550F94">
        <w:rPr>
          <w:rFonts w:ascii="Arial" w:hAnsi="Arial" w:cs="Arial"/>
        </w:rPr>
        <w:t>/ou laje</w:t>
      </w:r>
      <w:r w:rsidRPr="00C54D3E">
        <w:rPr>
          <w:rFonts w:ascii="Arial" w:hAnsi="Arial" w:cs="Arial"/>
        </w:rPr>
        <w:t xml:space="preserve"> deverão ser de </w:t>
      </w:r>
      <w:r w:rsidR="00A83BB1">
        <w:rPr>
          <w:rFonts w:ascii="Arial" w:hAnsi="Arial" w:cs="Arial"/>
        </w:rPr>
        <w:t>“PVC” flexível</w:t>
      </w:r>
      <w:r w:rsidR="00550F94">
        <w:rPr>
          <w:rFonts w:ascii="Arial" w:hAnsi="Arial" w:cs="Arial"/>
        </w:rPr>
        <w:t>, anti chama</w:t>
      </w:r>
      <w:r w:rsidR="0080640A" w:rsidRPr="00C54D3E">
        <w:rPr>
          <w:rFonts w:ascii="Arial" w:hAnsi="Arial" w:cs="Arial"/>
        </w:rPr>
        <w:t xml:space="preserve">, </w:t>
      </w:r>
      <w:r w:rsidR="00550F94">
        <w:rPr>
          <w:rFonts w:ascii="Arial" w:hAnsi="Arial" w:cs="Arial"/>
        </w:rPr>
        <w:t>todos os</w:t>
      </w:r>
      <w:r w:rsidR="0080640A" w:rsidRPr="00C54D3E">
        <w:rPr>
          <w:rFonts w:ascii="Arial" w:hAnsi="Arial" w:cs="Arial"/>
        </w:rPr>
        <w:t xml:space="preserve"> acessórios </w:t>
      </w:r>
      <w:r w:rsidR="00550F94">
        <w:rPr>
          <w:rFonts w:ascii="Arial" w:hAnsi="Arial" w:cs="Arial"/>
        </w:rPr>
        <w:t>deverão conter as mesmas características</w:t>
      </w:r>
      <w:r w:rsidR="0080640A" w:rsidRPr="00C54D3E">
        <w:rPr>
          <w:rFonts w:ascii="Arial" w:hAnsi="Arial" w:cs="Arial"/>
        </w:rPr>
        <w:t xml:space="preserve">. Diâmetros não indicados </w:t>
      </w:r>
      <w:r w:rsidR="00550F94">
        <w:rPr>
          <w:rFonts w:ascii="Arial" w:hAnsi="Arial" w:cs="Arial"/>
        </w:rPr>
        <w:t>serão Ø3/4”</w:t>
      </w:r>
      <w:r w:rsidR="0080640A" w:rsidRPr="00C54D3E">
        <w:rPr>
          <w:rFonts w:ascii="Arial" w:hAnsi="Arial" w:cs="Arial"/>
        </w:rPr>
        <w:t>.</w:t>
      </w:r>
    </w:p>
    <w:p w:rsidR="00FD5A22" w:rsidRPr="00C54D3E" w:rsidRDefault="0080640A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Os eletrodutos utilizados embutidos no piso deverão ser tipo </w:t>
      </w:r>
      <w:r w:rsidR="00A83BB1">
        <w:rPr>
          <w:rFonts w:ascii="Arial" w:hAnsi="Arial" w:cs="Arial"/>
        </w:rPr>
        <w:t>“PEAD” flexível</w:t>
      </w:r>
      <w:r w:rsidRPr="00C54D3E">
        <w:rPr>
          <w:rFonts w:ascii="Arial" w:hAnsi="Arial" w:cs="Arial"/>
        </w:rPr>
        <w:t>, todos os acessórios deverão conter as mesm</w:t>
      </w:r>
      <w:r w:rsidR="00550F94">
        <w:rPr>
          <w:rFonts w:ascii="Arial" w:hAnsi="Arial" w:cs="Arial"/>
        </w:rPr>
        <w:t>as características</w:t>
      </w:r>
      <w:r w:rsidRPr="00C54D3E">
        <w:rPr>
          <w:rFonts w:ascii="Arial" w:hAnsi="Arial" w:cs="Arial"/>
        </w:rPr>
        <w:t>. Em toda sua extensão deverá ser instalado fita de advertência</w:t>
      </w:r>
      <w:r w:rsidR="00632335" w:rsidRPr="00C54D3E">
        <w:rPr>
          <w:rFonts w:ascii="Arial" w:hAnsi="Arial" w:cs="Arial"/>
        </w:rPr>
        <w:t xml:space="preserve"> a 0,15m do banco de dutos</w:t>
      </w:r>
      <w:r w:rsidRPr="00C54D3E">
        <w:rPr>
          <w:rFonts w:ascii="Arial" w:hAnsi="Arial" w:cs="Arial"/>
        </w:rPr>
        <w:t xml:space="preserve">. Todo eletroduto embutido no piso deverá ser envelopa por concreto. Diâmetros não indicados </w:t>
      </w:r>
      <w:r w:rsidR="00A83BB1">
        <w:rPr>
          <w:rFonts w:ascii="Arial" w:hAnsi="Arial" w:cs="Arial"/>
        </w:rPr>
        <w:t>serão Ø1 1/4</w:t>
      </w:r>
      <w:r w:rsidR="00550F94">
        <w:rPr>
          <w:rFonts w:ascii="Arial" w:hAnsi="Arial" w:cs="Arial"/>
        </w:rPr>
        <w:t>”</w:t>
      </w:r>
    </w:p>
    <w:p w:rsidR="0080640A" w:rsidRPr="00C54D3E" w:rsidRDefault="0080640A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lastRenderedPageBreak/>
        <w:t xml:space="preserve">Todos os eletrodutos </w:t>
      </w:r>
      <w:r w:rsidR="00A9641C">
        <w:rPr>
          <w:rFonts w:ascii="Arial" w:hAnsi="Arial" w:cs="Arial"/>
        </w:rPr>
        <w:t xml:space="preserve">dentro das caixas de passagem </w:t>
      </w:r>
      <w:r w:rsidRPr="00C54D3E">
        <w:rPr>
          <w:rFonts w:ascii="Arial" w:hAnsi="Arial" w:cs="Arial"/>
        </w:rPr>
        <w:t>deverão ter a boca calafetada com massa própria.</w:t>
      </w:r>
    </w:p>
    <w:p w:rsidR="008C46D7" w:rsidRPr="00C54D3E" w:rsidRDefault="008C46D7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As caixas embutidas na alvenaria </w:t>
      </w:r>
      <w:r w:rsidR="00B97F12" w:rsidRPr="00C54D3E">
        <w:rPr>
          <w:rFonts w:ascii="Arial" w:hAnsi="Arial" w:cs="Arial"/>
        </w:rPr>
        <w:t xml:space="preserve">para componentes </w:t>
      </w:r>
      <w:r w:rsidRPr="00C54D3E">
        <w:rPr>
          <w:rFonts w:ascii="Arial" w:hAnsi="Arial" w:cs="Arial"/>
        </w:rPr>
        <w:t xml:space="preserve">deverão ser de </w:t>
      </w:r>
      <w:r w:rsidR="00697834" w:rsidRPr="00C54D3E">
        <w:rPr>
          <w:rFonts w:ascii="Arial" w:hAnsi="Arial" w:cs="Arial"/>
        </w:rPr>
        <w:t>“</w:t>
      </w:r>
      <w:r w:rsidRPr="00C54D3E">
        <w:rPr>
          <w:rFonts w:ascii="Arial" w:hAnsi="Arial" w:cs="Arial"/>
        </w:rPr>
        <w:t>PVC</w:t>
      </w:r>
      <w:r w:rsidR="00697834" w:rsidRPr="00C54D3E">
        <w:rPr>
          <w:rFonts w:ascii="Arial" w:hAnsi="Arial" w:cs="Arial"/>
        </w:rPr>
        <w:t>”</w:t>
      </w:r>
      <w:r w:rsidR="00C45EB0" w:rsidRPr="00C54D3E">
        <w:rPr>
          <w:rFonts w:ascii="Arial" w:hAnsi="Arial" w:cs="Arial"/>
        </w:rPr>
        <w:t xml:space="preserve"> anti</w:t>
      </w:r>
      <w:r w:rsidR="00550F94">
        <w:rPr>
          <w:rFonts w:ascii="Arial" w:hAnsi="Arial" w:cs="Arial"/>
        </w:rPr>
        <w:t xml:space="preserve"> </w:t>
      </w:r>
      <w:r w:rsidR="00C45EB0" w:rsidRPr="00C54D3E">
        <w:rPr>
          <w:rFonts w:ascii="Arial" w:hAnsi="Arial" w:cs="Arial"/>
        </w:rPr>
        <w:t>chama, ter reforço lateral e atender a norma IEC-614</w:t>
      </w:r>
      <w:r w:rsidR="00B97F12" w:rsidRPr="00C54D3E">
        <w:rPr>
          <w:rFonts w:ascii="Arial" w:hAnsi="Arial" w:cs="Arial"/>
        </w:rPr>
        <w:t>.</w:t>
      </w:r>
      <w:r w:rsidR="00C45EB0" w:rsidRPr="00C54D3E">
        <w:rPr>
          <w:rFonts w:ascii="Arial" w:hAnsi="Arial" w:cs="Arial"/>
        </w:rPr>
        <w:t xml:space="preserve"> As caixas de passagem deverão ter </w:t>
      </w:r>
      <w:r w:rsidR="00697834" w:rsidRPr="00C54D3E">
        <w:rPr>
          <w:rFonts w:ascii="Arial" w:hAnsi="Arial" w:cs="Arial"/>
        </w:rPr>
        <w:t>tampa reversível com vedação</w:t>
      </w:r>
      <w:r w:rsidR="00C45EB0" w:rsidRPr="00C54D3E">
        <w:rPr>
          <w:rFonts w:ascii="Arial" w:hAnsi="Arial" w:cs="Arial"/>
        </w:rPr>
        <w:t xml:space="preserve">, produzida em alumínio SAE-306 com elevada resistência </w:t>
      </w:r>
      <w:r w:rsidR="00697834" w:rsidRPr="00C54D3E">
        <w:rPr>
          <w:rFonts w:ascii="Arial" w:hAnsi="Arial" w:cs="Arial"/>
        </w:rPr>
        <w:t>à</w:t>
      </w:r>
      <w:r w:rsidR="00C45EB0" w:rsidRPr="00C54D3E">
        <w:rPr>
          <w:rFonts w:ascii="Arial" w:hAnsi="Arial" w:cs="Arial"/>
        </w:rPr>
        <w:t xml:space="preserve"> corrosão e </w:t>
      </w:r>
      <w:r w:rsidR="0080640A" w:rsidRPr="00C54D3E">
        <w:rPr>
          <w:rFonts w:ascii="Arial" w:hAnsi="Arial" w:cs="Arial"/>
        </w:rPr>
        <w:t>com pintura epóxi a pó</w:t>
      </w:r>
      <w:r w:rsidR="00550F94">
        <w:rPr>
          <w:rFonts w:ascii="Arial" w:hAnsi="Arial" w:cs="Arial"/>
        </w:rPr>
        <w:t>. A</w:t>
      </w:r>
      <w:r w:rsidR="00BC2265" w:rsidRPr="00C54D3E">
        <w:rPr>
          <w:rFonts w:ascii="Arial" w:hAnsi="Arial" w:cs="Arial"/>
        </w:rPr>
        <w:t>s conexões deverão ser rosqueáveis, com tampa</w:t>
      </w:r>
      <w:r w:rsidR="0080640A" w:rsidRPr="00C54D3E">
        <w:rPr>
          <w:rFonts w:ascii="Arial" w:hAnsi="Arial" w:cs="Arial"/>
        </w:rPr>
        <w:t>, buchas, arruelas de alumínio</w:t>
      </w:r>
      <w:r w:rsidR="00B51B8A" w:rsidRPr="00C54D3E">
        <w:rPr>
          <w:rFonts w:ascii="Arial" w:hAnsi="Arial" w:cs="Arial"/>
        </w:rPr>
        <w:t xml:space="preserve"> </w:t>
      </w:r>
      <w:r w:rsidR="00BC2265" w:rsidRPr="00C54D3E">
        <w:rPr>
          <w:rFonts w:ascii="Arial" w:hAnsi="Arial" w:cs="Arial"/>
        </w:rPr>
        <w:t>e vedação.</w:t>
      </w:r>
    </w:p>
    <w:p w:rsidR="00232AB5" w:rsidRPr="00C54D3E" w:rsidRDefault="0070423D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As valas para acomodação dos eletrodutos </w:t>
      </w:r>
      <w:r w:rsidR="0080640A" w:rsidRPr="00C54D3E">
        <w:rPr>
          <w:rFonts w:ascii="Arial" w:hAnsi="Arial" w:cs="Arial"/>
        </w:rPr>
        <w:t xml:space="preserve">de baixa tensão </w:t>
      </w:r>
      <w:r w:rsidRPr="00C54D3E">
        <w:rPr>
          <w:rFonts w:ascii="Arial" w:hAnsi="Arial" w:cs="Arial"/>
        </w:rPr>
        <w:t>deverão ser no mínimo de 0,</w:t>
      </w:r>
      <w:r w:rsidR="00BC2265" w:rsidRPr="00C54D3E">
        <w:rPr>
          <w:rFonts w:ascii="Arial" w:hAnsi="Arial" w:cs="Arial"/>
        </w:rPr>
        <w:t>6</w:t>
      </w:r>
      <w:r w:rsidRPr="00C54D3E">
        <w:rPr>
          <w:rFonts w:ascii="Arial" w:hAnsi="Arial" w:cs="Arial"/>
        </w:rPr>
        <w:t>0M de profundidade</w:t>
      </w:r>
      <w:r w:rsidR="00550F94">
        <w:rPr>
          <w:rFonts w:ascii="Arial" w:hAnsi="Arial" w:cs="Arial"/>
        </w:rPr>
        <w:t xml:space="preserve"> de reaterro</w:t>
      </w:r>
      <w:r w:rsidRPr="00C54D3E">
        <w:rPr>
          <w:rFonts w:ascii="Arial" w:hAnsi="Arial" w:cs="Arial"/>
        </w:rPr>
        <w:t>, devendo ser acrescido 45% da medida nos locais de travessia de veículos pesados, devendo ultrapassar 0,50m cada lado da travessia.</w:t>
      </w:r>
      <w:r w:rsidR="00632335" w:rsidRPr="00C54D3E">
        <w:rPr>
          <w:rFonts w:ascii="Arial" w:hAnsi="Arial" w:cs="Arial"/>
        </w:rPr>
        <w:t xml:space="preserve"> As valas para acomodação dos eletrodutos de média tensão deverão ser no mínimo de 0,90M de profundidade livres, devendo ser acrescido 45% da medida nos locais de travessia de veículos pesados, devendo ultrapassar 0,50m cada lado da travessia. </w:t>
      </w:r>
    </w:p>
    <w:p w:rsidR="008C46D7" w:rsidRPr="00C54D3E" w:rsidRDefault="008C46D7" w:rsidP="00F8020D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Lines="10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Disjuntores</w:t>
      </w:r>
    </w:p>
    <w:p w:rsidR="00CB1D8B" w:rsidRPr="00C54D3E" w:rsidRDefault="00BC2265" w:rsidP="00F8020D">
      <w:pPr>
        <w:autoSpaceDE w:val="0"/>
        <w:autoSpaceDN w:val="0"/>
        <w:adjustRightInd w:val="0"/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Serão utilizados disjuntores termomagnéticos com ajuste de disparo (quando possível). </w:t>
      </w:r>
      <w:r w:rsidR="008C46D7" w:rsidRPr="00C54D3E">
        <w:rPr>
          <w:rFonts w:ascii="Arial" w:hAnsi="Arial" w:cs="Arial"/>
        </w:rPr>
        <w:t>Os disjuntores deverão ter correntes nominais</w:t>
      </w:r>
      <w:r w:rsidR="00CB1D8B" w:rsidRPr="00C54D3E">
        <w:rPr>
          <w:rFonts w:ascii="Arial" w:hAnsi="Arial" w:cs="Arial"/>
        </w:rPr>
        <w:t xml:space="preserve"> e corrente de curto</w:t>
      </w:r>
      <w:r w:rsidR="008C46D7" w:rsidRPr="00C54D3E">
        <w:rPr>
          <w:rFonts w:ascii="Arial" w:hAnsi="Arial" w:cs="Arial"/>
        </w:rPr>
        <w:t xml:space="preserve"> de acordo com o projeto. Não serão aceitos disjuntores sem a identificação </w:t>
      </w:r>
      <w:r w:rsidR="00EE39E6" w:rsidRPr="00C54D3E">
        <w:rPr>
          <w:rFonts w:ascii="Arial" w:hAnsi="Arial" w:cs="Arial"/>
        </w:rPr>
        <w:t>e especificações técnicas</w:t>
      </w:r>
      <w:r w:rsidR="008C46D7" w:rsidRPr="00C54D3E">
        <w:rPr>
          <w:rFonts w:ascii="Arial" w:hAnsi="Arial" w:cs="Arial"/>
        </w:rPr>
        <w:t xml:space="preserve">. </w:t>
      </w:r>
    </w:p>
    <w:p w:rsidR="00A45580" w:rsidRPr="00C54D3E" w:rsidRDefault="008C46D7" w:rsidP="00F8020D">
      <w:pPr>
        <w:autoSpaceDE w:val="0"/>
        <w:autoSpaceDN w:val="0"/>
        <w:adjustRightInd w:val="0"/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Serão utilizados terminais apropriados de cobre nas conexões de disjuntores e cabos</w:t>
      </w:r>
      <w:r w:rsidR="00CB1D8B" w:rsidRPr="00C54D3E">
        <w:rPr>
          <w:rFonts w:ascii="Arial" w:hAnsi="Arial" w:cs="Arial"/>
        </w:rPr>
        <w:t xml:space="preserve"> flexíveis</w:t>
      </w:r>
      <w:r w:rsidR="00550F94">
        <w:rPr>
          <w:rFonts w:ascii="Arial" w:hAnsi="Arial" w:cs="Arial"/>
        </w:rPr>
        <w:t xml:space="preserve"> (ilhós)</w:t>
      </w:r>
      <w:r w:rsidRPr="00C54D3E">
        <w:rPr>
          <w:rFonts w:ascii="Arial" w:hAnsi="Arial" w:cs="Arial"/>
        </w:rPr>
        <w:t>, de acordo com as seções nominais dos condutores.</w:t>
      </w:r>
      <w:r w:rsidR="00A45580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>Os disjuntores deverão estar perfeitamente fixados nos quadros elétricos projetados.</w:t>
      </w:r>
      <w:r w:rsidR="00A45580" w:rsidRPr="00C54D3E">
        <w:rPr>
          <w:rFonts w:ascii="Arial" w:hAnsi="Arial" w:cs="Arial"/>
        </w:rPr>
        <w:t xml:space="preserve"> </w:t>
      </w:r>
    </w:p>
    <w:p w:rsidR="0070423D" w:rsidRPr="00C54D3E" w:rsidRDefault="00415E69" w:rsidP="00F8020D">
      <w:pPr>
        <w:autoSpaceDE w:val="0"/>
        <w:autoSpaceDN w:val="0"/>
        <w:adjustRightInd w:val="0"/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Utilizar disjuntor</w:t>
      </w:r>
      <w:r w:rsidR="00CC4105" w:rsidRPr="00C54D3E">
        <w:rPr>
          <w:rFonts w:ascii="Arial" w:hAnsi="Arial" w:cs="Arial"/>
        </w:rPr>
        <w:t xml:space="preserve">es monopolar para circuitos </w:t>
      </w:r>
      <w:r w:rsidR="00A9641C">
        <w:rPr>
          <w:rFonts w:ascii="Arial" w:hAnsi="Arial" w:cs="Arial"/>
        </w:rPr>
        <w:t>127V</w:t>
      </w:r>
      <w:r w:rsidR="00CC4105" w:rsidRPr="00C54D3E">
        <w:rPr>
          <w:rFonts w:ascii="Arial" w:hAnsi="Arial" w:cs="Arial"/>
        </w:rPr>
        <w:t xml:space="preserve">, bipolar para circuitos </w:t>
      </w:r>
      <w:r w:rsidR="00550F94">
        <w:rPr>
          <w:rFonts w:ascii="Arial" w:hAnsi="Arial" w:cs="Arial"/>
        </w:rPr>
        <w:t>220</w:t>
      </w:r>
      <w:r w:rsidR="00CC4105" w:rsidRPr="00C54D3E">
        <w:rPr>
          <w:rFonts w:ascii="Arial" w:hAnsi="Arial" w:cs="Arial"/>
        </w:rPr>
        <w:t>V</w:t>
      </w:r>
      <w:r w:rsidRPr="00C54D3E">
        <w:rPr>
          <w:rFonts w:ascii="Arial" w:hAnsi="Arial" w:cs="Arial"/>
        </w:rPr>
        <w:t xml:space="preserve"> </w:t>
      </w:r>
      <w:r w:rsidR="00CC4105" w:rsidRPr="00C54D3E">
        <w:rPr>
          <w:rFonts w:ascii="Arial" w:hAnsi="Arial" w:cs="Arial"/>
        </w:rPr>
        <w:t xml:space="preserve">e tripolares para </w:t>
      </w:r>
      <w:r w:rsidR="00550F94">
        <w:rPr>
          <w:rFonts w:ascii="Arial" w:hAnsi="Arial" w:cs="Arial"/>
        </w:rPr>
        <w:t xml:space="preserve">circuito </w:t>
      </w:r>
      <w:r w:rsidR="006761C5" w:rsidRPr="00C54D3E">
        <w:rPr>
          <w:rFonts w:ascii="Arial" w:hAnsi="Arial" w:cs="Arial"/>
        </w:rPr>
        <w:t>trifásico</w:t>
      </w:r>
      <w:r w:rsidR="00550F94">
        <w:rPr>
          <w:rFonts w:ascii="Arial" w:hAnsi="Arial" w:cs="Arial"/>
        </w:rPr>
        <w:t xml:space="preserve"> 3Ø220V</w:t>
      </w:r>
      <w:r w:rsidRPr="00C54D3E">
        <w:rPr>
          <w:rFonts w:ascii="Arial" w:hAnsi="Arial" w:cs="Arial"/>
        </w:rPr>
        <w:t>. Os disjuntores de proteção do ar condici</w:t>
      </w:r>
      <w:r w:rsidR="0070423D" w:rsidRPr="00C54D3E">
        <w:rPr>
          <w:rFonts w:ascii="Arial" w:hAnsi="Arial" w:cs="Arial"/>
        </w:rPr>
        <w:t>o</w:t>
      </w:r>
      <w:r w:rsidR="00BC2265" w:rsidRPr="00C54D3E">
        <w:rPr>
          <w:rFonts w:ascii="Arial" w:hAnsi="Arial" w:cs="Arial"/>
        </w:rPr>
        <w:t xml:space="preserve">nado deverão ser com curva “C”. </w:t>
      </w:r>
      <w:r w:rsidR="003E2BBF" w:rsidRPr="00C54D3E">
        <w:rPr>
          <w:rFonts w:ascii="Arial" w:hAnsi="Arial" w:cs="Arial"/>
        </w:rPr>
        <w:t>Utilizar disjuntor motor para proteção de motores e disjuntor diferencial residual “DR” para circuitos em locais sujeitos a humidade.</w:t>
      </w:r>
    </w:p>
    <w:p w:rsidR="00CB1D8B" w:rsidRPr="00C54D3E" w:rsidRDefault="00CB1D8B" w:rsidP="00F8020D">
      <w:pPr>
        <w:autoSpaceDE w:val="0"/>
        <w:autoSpaceDN w:val="0"/>
        <w:adjustRightInd w:val="0"/>
        <w:spacing w:afterLines="100" w:line="360" w:lineRule="auto"/>
        <w:ind w:left="-567" w:right="-568"/>
        <w:jc w:val="both"/>
        <w:rPr>
          <w:rFonts w:ascii="Arial" w:hAnsi="Arial" w:cs="Arial"/>
          <w:u w:val="single"/>
        </w:rPr>
      </w:pPr>
      <w:r w:rsidRPr="00C54D3E">
        <w:rPr>
          <w:rFonts w:ascii="Arial" w:hAnsi="Arial" w:cs="Arial"/>
          <w:u w:val="single"/>
        </w:rPr>
        <w:t>Os disjuntores só poderão ser substituídos por equipamentos com as mesmas características (tensão de trabalho, corrente nominal e corrente de curto).</w:t>
      </w:r>
    </w:p>
    <w:p w:rsidR="006A086C" w:rsidRPr="00A9641C" w:rsidRDefault="006A086C" w:rsidP="00BC2FAC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u w:val="single"/>
          <w:lang w:eastAsia="pt-BR"/>
        </w:rPr>
      </w:pPr>
      <w:r w:rsidRPr="00A9641C">
        <w:rPr>
          <w:rFonts w:ascii="Arial" w:eastAsia="Calibri" w:hAnsi="Arial" w:cs="Arial"/>
          <w:b/>
          <w:u w:val="single"/>
          <w:lang w:eastAsia="pt-BR"/>
        </w:rPr>
        <w:t>ADVERTÊNCIA</w:t>
      </w:r>
    </w:p>
    <w:p w:rsidR="006A086C" w:rsidRPr="00C54D3E" w:rsidRDefault="006A086C" w:rsidP="00BC2FAC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-142" w:right="-568"/>
        <w:jc w:val="both"/>
        <w:rPr>
          <w:rFonts w:ascii="Arial" w:eastAsia="Calibri" w:hAnsi="Arial" w:cs="Arial"/>
          <w:lang w:eastAsia="pt-BR"/>
        </w:rPr>
      </w:pPr>
      <w:r w:rsidRPr="00C54D3E">
        <w:rPr>
          <w:rFonts w:ascii="Arial" w:eastAsia="Calibri" w:hAnsi="Arial" w:cs="Arial"/>
          <w:lang w:eastAsia="pt-BR"/>
        </w:rPr>
        <w:t>Quando um disjuntor ou fusível atua, desligando algum circuito ou a instalação inteira, a causa pode ser uma sobrecarga ou um curto-circuito. Desligamentos frequentes é sinal de sobrecarga. Por isso, NUNCA troque seus disjuntores ou fusíveis por outros de maior corrente (maior amperagem) simplesmente. Como regra, a troca de um disjuntor ou fusível por outro de maior corrente requer, antes, a troca dos fios e cabos elétricos, por outros de maior seção (bitola).</w:t>
      </w:r>
    </w:p>
    <w:p w:rsidR="006A086C" w:rsidRPr="00C54D3E" w:rsidRDefault="006A086C" w:rsidP="00BC2FAC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Arial" w:eastAsia="Calibri" w:hAnsi="Arial" w:cs="Arial"/>
          <w:lang w:eastAsia="pt-BR"/>
        </w:rPr>
      </w:pPr>
    </w:p>
    <w:p w:rsidR="004A291B" w:rsidRDefault="006A086C" w:rsidP="00BC2FAC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-142" w:right="-568"/>
        <w:jc w:val="both"/>
        <w:rPr>
          <w:rFonts w:ascii="Arial" w:eastAsia="Calibri" w:hAnsi="Arial" w:cs="Arial"/>
          <w:lang w:eastAsia="pt-BR"/>
        </w:rPr>
      </w:pPr>
      <w:r w:rsidRPr="00C54D3E">
        <w:rPr>
          <w:rFonts w:ascii="Arial" w:eastAsia="Calibri" w:hAnsi="Arial" w:cs="Arial"/>
          <w:lang w:eastAsia="pt-BR"/>
        </w:rPr>
        <w:lastRenderedPageBreak/>
        <w:t xml:space="preserve">Da mesma forma, NUNCA desative ou remova a chave automática de proteção contra choques elétricos (dispositivo DR), mesmo em caso de desligamentos sem causa aparente. Se os desligamentos forem frequentes e, principalmente, se as tentativas de religar a chave não tiverem êxito, isso significa, muito provavelmente, que a instalação elétrica apresenta anomalias internas, que só podem ser identificadas e corrigidas por profissionais qualificados. </w:t>
      </w:r>
    </w:p>
    <w:p w:rsidR="00BC2FAC" w:rsidRPr="00BC2FAC" w:rsidRDefault="00BC2FAC" w:rsidP="00BC2FAC">
      <w:pPr>
        <w:autoSpaceDE w:val="0"/>
        <w:autoSpaceDN w:val="0"/>
        <w:adjustRightInd w:val="0"/>
        <w:spacing w:after="0" w:line="360" w:lineRule="auto"/>
        <w:ind w:right="-568"/>
        <w:jc w:val="both"/>
        <w:rPr>
          <w:rFonts w:ascii="Arial" w:eastAsia="Calibri" w:hAnsi="Arial" w:cs="Arial"/>
          <w:lang w:eastAsia="pt-BR"/>
        </w:rPr>
      </w:pPr>
    </w:p>
    <w:p w:rsidR="00CC4105" w:rsidRPr="00C54D3E" w:rsidRDefault="006A086C" w:rsidP="00BC2FAC">
      <w:pPr>
        <w:pStyle w:val="PargrafodaLista"/>
        <w:autoSpaceDE w:val="0"/>
        <w:autoSpaceDN w:val="0"/>
        <w:adjustRightInd w:val="0"/>
        <w:spacing w:after="0" w:line="360" w:lineRule="auto"/>
        <w:ind w:left="-567" w:right="-568"/>
        <w:jc w:val="both"/>
        <w:rPr>
          <w:rFonts w:ascii="Arial" w:eastAsia="Calibri" w:hAnsi="Arial" w:cs="Arial"/>
          <w:lang w:eastAsia="pt-BR"/>
        </w:rPr>
      </w:pPr>
      <w:r w:rsidRPr="00C54D3E">
        <w:rPr>
          <w:rFonts w:ascii="Arial" w:eastAsia="Calibri" w:hAnsi="Arial" w:cs="Arial"/>
          <w:lang w:eastAsia="pt-BR"/>
        </w:rPr>
        <w:t xml:space="preserve">A DESATIVAÇÃO OU REMOÇÃO DA CHAVE SIGNIFICA A ELIMINAÇÃO DE MEDIDA PROTETORA CONTRA CHOQUES ELÉTRICOS E RISCO DE </w:t>
      </w:r>
      <w:r w:rsidR="00550F94">
        <w:rPr>
          <w:rFonts w:ascii="Arial" w:eastAsia="Calibri" w:hAnsi="Arial" w:cs="Arial"/>
          <w:lang w:eastAsia="pt-BR"/>
        </w:rPr>
        <w:t>MORTE</w:t>
      </w:r>
      <w:r w:rsidRPr="00C54D3E">
        <w:rPr>
          <w:rFonts w:ascii="Arial" w:eastAsia="Calibri" w:hAnsi="Arial" w:cs="Arial"/>
          <w:lang w:eastAsia="pt-BR"/>
        </w:rPr>
        <w:t xml:space="preserve"> PARA OS USUÁRIOS DA INSTALAÇÃO.</w:t>
      </w:r>
    </w:p>
    <w:p w:rsidR="00232AB5" w:rsidRPr="00232AB5" w:rsidRDefault="00232AB5" w:rsidP="00BC2FAC">
      <w:pPr>
        <w:autoSpaceDE w:val="0"/>
        <w:autoSpaceDN w:val="0"/>
        <w:adjustRightInd w:val="0"/>
        <w:spacing w:after="0" w:line="360" w:lineRule="auto"/>
        <w:ind w:right="-568"/>
        <w:jc w:val="both"/>
        <w:rPr>
          <w:rFonts w:ascii="Arial" w:eastAsia="Calibri" w:hAnsi="Arial" w:cs="Arial"/>
          <w:b/>
          <w:u w:val="single"/>
          <w:lang w:eastAsia="pt-BR"/>
        </w:rPr>
      </w:pPr>
    </w:p>
    <w:p w:rsidR="00A9641C" w:rsidRPr="00A9641C" w:rsidRDefault="008C46D7" w:rsidP="00F8020D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Lines="10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Tomadas e Interruptores</w:t>
      </w:r>
    </w:p>
    <w:p w:rsidR="00A9641C" w:rsidRPr="00C54D3E" w:rsidRDefault="00A9641C" w:rsidP="00F8020D">
      <w:pPr>
        <w:spacing w:afterLines="100" w:line="360" w:lineRule="auto"/>
        <w:ind w:left="-567" w:right="-56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TOMADAS.</w:t>
      </w:r>
    </w:p>
    <w:p w:rsidR="00EE39E6" w:rsidRPr="00C54D3E" w:rsidRDefault="003E2BBF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As tomadas</w:t>
      </w:r>
      <w:r w:rsidR="00EE39E6" w:rsidRPr="00C54D3E">
        <w:rPr>
          <w:rFonts w:ascii="Arial" w:hAnsi="Arial" w:cs="Arial"/>
        </w:rPr>
        <w:t xml:space="preserve"> serão divididas em tomadas de uso comum e tomadas de uso específico.</w:t>
      </w:r>
    </w:p>
    <w:p w:rsidR="003E2BBF" w:rsidRPr="00C54D3E" w:rsidRDefault="003E2BBF" w:rsidP="00F8020D">
      <w:pPr>
        <w:pStyle w:val="PargrafodaLista"/>
        <w:numPr>
          <w:ilvl w:val="0"/>
          <w:numId w:val="12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As tom</w:t>
      </w:r>
      <w:r w:rsidR="00EE39E6" w:rsidRPr="00C54D3E">
        <w:rPr>
          <w:rFonts w:ascii="Arial" w:hAnsi="Arial" w:cs="Arial"/>
        </w:rPr>
        <w:t xml:space="preserve">adas de uso </w:t>
      </w:r>
      <w:r w:rsidR="00B51B8A" w:rsidRPr="00C54D3E">
        <w:rPr>
          <w:rFonts w:ascii="Arial" w:hAnsi="Arial" w:cs="Arial"/>
        </w:rPr>
        <w:t>comum monofásica</w:t>
      </w:r>
      <w:r w:rsidR="00550F94">
        <w:rPr>
          <w:rFonts w:ascii="Arial" w:hAnsi="Arial" w:cs="Arial"/>
        </w:rPr>
        <w:t xml:space="preserve"> 127V, serão do tipo “3P” 10A</w:t>
      </w:r>
      <w:r w:rsidRPr="00C54D3E">
        <w:rPr>
          <w:rFonts w:ascii="Arial" w:hAnsi="Arial" w:cs="Arial"/>
        </w:rPr>
        <w:t>;</w:t>
      </w:r>
    </w:p>
    <w:p w:rsidR="003E2BBF" w:rsidRPr="00C54D3E" w:rsidRDefault="003E2BBF" w:rsidP="00F8020D">
      <w:pPr>
        <w:pStyle w:val="PargrafodaLista"/>
        <w:numPr>
          <w:ilvl w:val="0"/>
          <w:numId w:val="12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As tomadas de uso comum </w:t>
      </w:r>
      <w:r w:rsidR="00550F94">
        <w:rPr>
          <w:rFonts w:ascii="Arial" w:hAnsi="Arial" w:cs="Arial"/>
        </w:rPr>
        <w:t>bifásicas 220V, serão do tipo “3P” 20</w:t>
      </w:r>
      <w:r w:rsidRPr="00C54D3E">
        <w:rPr>
          <w:rFonts w:ascii="Arial" w:hAnsi="Arial" w:cs="Arial"/>
        </w:rPr>
        <w:t>A, cor vermelha;</w:t>
      </w:r>
    </w:p>
    <w:p w:rsidR="003E2BBF" w:rsidRPr="00C54D3E" w:rsidRDefault="003E2BBF" w:rsidP="00F8020D">
      <w:pPr>
        <w:pStyle w:val="PargrafodaLista"/>
        <w:numPr>
          <w:ilvl w:val="0"/>
          <w:numId w:val="12"/>
        </w:numPr>
        <w:spacing w:afterLines="10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As tomadas </w:t>
      </w:r>
      <w:r w:rsidR="00550F94">
        <w:rPr>
          <w:rFonts w:ascii="Arial" w:hAnsi="Arial" w:cs="Arial"/>
        </w:rPr>
        <w:t>de uso específico trifásicas 3Ø2200V, serão do tipo “3</w:t>
      </w:r>
      <w:r w:rsidRPr="00C54D3E">
        <w:rPr>
          <w:rFonts w:ascii="Arial" w:hAnsi="Arial" w:cs="Arial"/>
        </w:rPr>
        <w:t xml:space="preserve">P+T”, </w:t>
      </w:r>
      <w:r w:rsidR="00550F94">
        <w:rPr>
          <w:rFonts w:ascii="Arial" w:hAnsi="Arial" w:cs="Arial"/>
        </w:rPr>
        <w:t>32A</w:t>
      </w:r>
      <w:r w:rsidR="00EF0887" w:rsidRPr="00C54D3E">
        <w:rPr>
          <w:rFonts w:ascii="Arial" w:hAnsi="Arial" w:cs="Arial"/>
        </w:rPr>
        <w:t xml:space="preserve">, cor </w:t>
      </w:r>
      <w:r w:rsidR="00550F94">
        <w:rPr>
          <w:rFonts w:ascii="Arial" w:hAnsi="Arial" w:cs="Arial"/>
        </w:rPr>
        <w:t>azul</w:t>
      </w:r>
      <w:r w:rsidRPr="00C54D3E">
        <w:rPr>
          <w:rFonts w:ascii="Arial" w:hAnsi="Arial" w:cs="Arial"/>
        </w:rPr>
        <w:t>.</w:t>
      </w:r>
    </w:p>
    <w:p w:rsidR="003E2BBF" w:rsidRPr="00C54D3E" w:rsidRDefault="00EF0887" w:rsidP="00F8020D">
      <w:pPr>
        <w:spacing w:afterLines="100" w:line="360" w:lineRule="auto"/>
        <w:ind w:left="-567" w:right="-568"/>
        <w:jc w:val="both"/>
        <w:rPr>
          <w:rFonts w:ascii="Arial" w:hAnsi="Arial" w:cs="Arial"/>
          <w:u w:val="single"/>
        </w:rPr>
      </w:pPr>
      <w:r w:rsidRPr="00C54D3E">
        <w:rPr>
          <w:rFonts w:ascii="Arial" w:hAnsi="Arial" w:cs="Arial"/>
          <w:u w:val="single"/>
        </w:rPr>
        <w:t>INTERRUPTORES</w:t>
      </w:r>
      <w:r w:rsidR="00A9641C">
        <w:rPr>
          <w:rFonts w:ascii="Arial" w:hAnsi="Arial" w:cs="Arial"/>
          <w:u w:val="single"/>
        </w:rPr>
        <w:t>.</w:t>
      </w:r>
    </w:p>
    <w:p w:rsidR="0003797D" w:rsidRDefault="00EF0887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O acionamento</w:t>
      </w:r>
      <w:r w:rsidR="00550F94">
        <w:rPr>
          <w:rFonts w:ascii="Arial" w:hAnsi="Arial" w:cs="Arial"/>
        </w:rPr>
        <w:t xml:space="preserve"> das luminárias</w:t>
      </w:r>
      <w:r w:rsidRPr="00C54D3E">
        <w:rPr>
          <w:rFonts w:ascii="Arial" w:hAnsi="Arial" w:cs="Arial"/>
        </w:rPr>
        <w:t xml:space="preserve"> será por meio de interruptores simples e paralelos de 10A, instaladas nas caixa</w:t>
      </w:r>
      <w:r w:rsidR="00175312" w:rsidRPr="00C54D3E">
        <w:rPr>
          <w:rFonts w:ascii="Arial" w:hAnsi="Arial" w:cs="Arial"/>
        </w:rPr>
        <w:t>s</w:t>
      </w:r>
      <w:r w:rsidRPr="00C54D3E">
        <w:rPr>
          <w:rFonts w:ascii="Arial" w:hAnsi="Arial" w:cs="Arial"/>
        </w:rPr>
        <w:t xml:space="preserve"> embutidas</w:t>
      </w:r>
      <w:r w:rsidR="00175312" w:rsidRPr="00C54D3E">
        <w:rPr>
          <w:rFonts w:ascii="Arial" w:hAnsi="Arial" w:cs="Arial"/>
        </w:rPr>
        <w:t xml:space="preserve"> na alvenaria</w:t>
      </w:r>
      <w:r w:rsidR="0003797D">
        <w:rPr>
          <w:rFonts w:ascii="Arial" w:hAnsi="Arial" w:cs="Arial"/>
        </w:rPr>
        <w:t>.</w:t>
      </w:r>
    </w:p>
    <w:p w:rsidR="00362B4C" w:rsidRDefault="00362B4C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O acionamento do sistema de iluminação externa (refletores) será por meio de relé fotoelétrico, com opção de acionamento manual, através de chave de três posições instalada no quadro de</w:t>
      </w:r>
      <w:r w:rsidR="0003797D">
        <w:rPr>
          <w:rFonts w:ascii="Arial" w:hAnsi="Arial" w:cs="Arial"/>
        </w:rPr>
        <w:t xml:space="preserve"> distribuição (conforme detalhe).</w:t>
      </w:r>
    </w:p>
    <w:p w:rsidR="0003797D" w:rsidRPr="00C54D3E" w:rsidRDefault="0003797D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hipótese alguma será permitido o uso de disjuntores para acionamento das luminárias. OS </w:t>
      </w:r>
      <w:r w:rsidRPr="0003797D">
        <w:rPr>
          <w:rFonts w:ascii="Arial" w:hAnsi="Arial" w:cs="Arial"/>
          <w:i/>
        </w:rPr>
        <w:t>DISJUNTORES SÃO DISPOSITIVOS DE PROTEÇÃO.</w:t>
      </w:r>
    </w:p>
    <w:p w:rsidR="00232AB5" w:rsidRPr="00C54D3E" w:rsidRDefault="00EF0887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Todas as tomadas e interruptores deverão ser identificados com a classe de tensão, número do circuito e nome do quadro de distribuição que pertence. As etiquetas devem ser duráveis e não removíveis.</w:t>
      </w:r>
    </w:p>
    <w:p w:rsidR="008C46D7" w:rsidRPr="00C54D3E" w:rsidRDefault="00A45580" w:rsidP="00F8020D">
      <w:pPr>
        <w:pStyle w:val="PargrafodaLista"/>
        <w:numPr>
          <w:ilvl w:val="0"/>
          <w:numId w:val="3"/>
        </w:numPr>
        <w:spacing w:afterLines="10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Luminárias</w:t>
      </w:r>
    </w:p>
    <w:p w:rsidR="002B7AC4" w:rsidRDefault="00A83BB1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Deverá ser utilizado luminárias com material não combustível. Todas as luminárias deverão ser aterradas.</w:t>
      </w:r>
    </w:p>
    <w:p w:rsidR="00A83BB1" w:rsidRDefault="00A83BB1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Será utilizada luminária sobrepor com 02 lâmpadas fluorescente 2x32W com refletor em alumínio e reator de auto fator de potência.</w:t>
      </w:r>
    </w:p>
    <w:p w:rsidR="007356AD" w:rsidRPr="00C54D3E" w:rsidRDefault="00A83BB1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O acionamento das luminárias será por meio de interruptores simples, instalados em caixa próprias.</w:t>
      </w:r>
    </w:p>
    <w:p w:rsidR="00BC2FAC" w:rsidRPr="00A83BB1" w:rsidRDefault="00B077EF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Em hipótese alguma as luminárias poderão ser acionadas por meio de disjuntores.</w:t>
      </w:r>
      <w:r w:rsidR="00362B4C">
        <w:rPr>
          <w:rFonts w:ascii="Arial" w:hAnsi="Arial" w:cs="Arial"/>
        </w:rPr>
        <w:t xml:space="preserve"> Os disjuntores são equipamentos de proteção e não de acionamento.</w:t>
      </w:r>
    </w:p>
    <w:p w:rsidR="004A2EBB" w:rsidRPr="00C54D3E" w:rsidRDefault="00B04D5A" w:rsidP="00F8020D">
      <w:pPr>
        <w:pStyle w:val="PargrafodaLista"/>
        <w:numPr>
          <w:ilvl w:val="0"/>
          <w:numId w:val="3"/>
        </w:numPr>
        <w:spacing w:afterLines="10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Cálculo</w:t>
      </w:r>
      <w:r w:rsidR="004A2EBB" w:rsidRPr="00C54D3E">
        <w:rPr>
          <w:rFonts w:ascii="Arial" w:hAnsi="Arial" w:cs="Arial"/>
          <w:b/>
        </w:rPr>
        <w:t xml:space="preserve"> de </w:t>
      </w:r>
      <w:r w:rsidRPr="00C54D3E">
        <w:rPr>
          <w:rFonts w:ascii="Arial" w:hAnsi="Arial" w:cs="Arial"/>
          <w:b/>
        </w:rPr>
        <w:t>demanda</w:t>
      </w:r>
    </w:p>
    <w:p w:rsidR="007934B8" w:rsidRPr="00C54D3E" w:rsidRDefault="007934B8" w:rsidP="00F8020D">
      <w:pPr>
        <w:spacing w:afterLines="100" w:line="360" w:lineRule="auto"/>
        <w:ind w:right="-568" w:hanging="567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 xml:space="preserve">Segue em anexo uma </w:t>
      </w:r>
      <w:r w:rsidR="000C5064" w:rsidRPr="00C54D3E">
        <w:rPr>
          <w:rFonts w:ascii="Arial" w:hAnsi="Arial" w:cs="Arial"/>
          <w:b/>
        </w:rPr>
        <w:t>planilha com o quadro de cargas e potências.</w:t>
      </w:r>
    </w:p>
    <w:p w:rsidR="00232AB5" w:rsidRPr="00C54D3E" w:rsidRDefault="007934B8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 carga instalada da empresa é de </w:t>
      </w:r>
      <w:r w:rsidR="00A83BB1" w:rsidRPr="00A83BB1">
        <w:rPr>
          <w:rFonts w:ascii="Arial" w:hAnsi="Arial" w:cs="Arial"/>
          <w:b/>
          <w:i/>
        </w:rPr>
        <w:t>7,5</w:t>
      </w:r>
      <w:r w:rsidR="00E84671" w:rsidRPr="00A83BB1">
        <w:rPr>
          <w:rFonts w:ascii="Arial" w:hAnsi="Arial" w:cs="Arial"/>
          <w:b/>
          <w:i/>
        </w:rPr>
        <w:t>KW</w:t>
      </w:r>
      <w:r w:rsidRPr="00C54D3E">
        <w:rPr>
          <w:rFonts w:ascii="Arial" w:hAnsi="Arial" w:cs="Arial"/>
        </w:rPr>
        <w:t xml:space="preserve"> e a demanda calculada é de</w:t>
      </w:r>
      <w:r w:rsidR="000C5064" w:rsidRPr="00C54D3E">
        <w:rPr>
          <w:rFonts w:ascii="Arial" w:hAnsi="Arial" w:cs="Arial"/>
        </w:rPr>
        <w:t xml:space="preserve"> </w:t>
      </w:r>
      <w:r w:rsidR="00A83BB1" w:rsidRPr="00A83BB1">
        <w:rPr>
          <w:rFonts w:ascii="Arial" w:hAnsi="Arial" w:cs="Arial"/>
          <w:b/>
          <w:i/>
        </w:rPr>
        <w:t>7,5</w:t>
      </w:r>
      <w:r w:rsidR="00E84671" w:rsidRPr="00A83BB1">
        <w:rPr>
          <w:rFonts w:ascii="Arial" w:hAnsi="Arial" w:cs="Arial"/>
          <w:b/>
          <w:i/>
        </w:rPr>
        <w:t>K</w:t>
      </w:r>
      <w:r w:rsidR="00842EAD" w:rsidRPr="00A83BB1">
        <w:rPr>
          <w:rFonts w:ascii="Arial" w:hAnsi="Arial" w:cs="Arial"/>
          <w:b/>
          <w:i/>
        </w:rPr>
        <w:t>W</w:t>
      </w:r>
      <w:r w:rsidR="006D57AD" w:rsidRPr="00C54D3E">
        <w:rPr>
          <w:rFonts w:ascii="Arial" w:hAnsi="Arial" w:cs="Arial"/>
          <w:b/>
        </w:rPr>
        <w:t xml:space="preserve">, </w:t>
      </w:r>
      <w:r w:rsidR="006D57AD" w:rsidRPr="00C54D3E">
        <w:rPr>
          <w:rFonts w:ascii="Arial" w:hAnsi="Arial" w:cs="Arial"/>
        </w:rPr>
        <w:t>conforme planilha anexa.</w:t>
      </w:r>
    </w:p>
    <w:p w:rsidR="008C46D7" w:rsidRPr="00C54D3E" w:rsidRDefault="003A7C8C" w:rsidP="00F8020D">
      <w:pPr>
        <w:pStyle w:val="PargrafodaLista"/>
        <w:numPr>
          <w:ilvl w:val="0"/>
          <w:numId w:val="3"/>
        </w:numPr>
        <w:spacing w:afterLines="10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 xml:space="preserve">Tomada de energia </w:t>
      </w:r>
    </w:p>
    <w:p w:rsidR="00232AB5" w:rsidRDefault="00A83BB1" w:rsidP="00F8020D">
      <w:pPr>
        <w:spacing w:afterLines="100" w:line="48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tomada de energia será por meio de um conjunto de condutores singelos com isolação 0,6/1KV “EPR” /ou “XLPE” (3F#6,0mm² + N#6,0mm² + T#6,0mm²), interligando o quadro de distribuição “QDTI” com a entrada de energia elétrica existente.</w:t>
      </w:r>
    </w:p>
    <w:p w:rsidR="00A83BB1" w:rsidRDefault="00A83BB1" w:rsidP="00F8020D">
      <w:pPr>
        <w:spacing w:afterLines="100" w:line="48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Deverá ser instalado um disjuntor geral na entrada de energia elétrica para atender a ampliação.</w:t>
      </w:r>
    </w:p>
    <w:p w:rsidR="00A83BB1" w:rsidRPr="00C54D3E" w:rsidRDefault="00A83BB1" w:rsidP="00F8020D">
      <w:pPr>
        <w:spacing w:afterLines="100" w:line="48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Deverá ser realização um estudo de cargas para verificar se a entrada de energia existente comporta o acréscimo da carga da ampliação. Caso não atenda deverá ser solicitado um aumento de carga junto a distribuidora de energia elétrica local. </w:t>
      </w:r>
    </w:p>
    <w:p w:rsidR="001E6E63" w:rsidRPr="00C54D3E" w:rsidRDefault="00B750D7" w:rsidP="00F8020D">
      <w:pPr>
        <w:pStyle w:val="PargrafodaLista"/>
        <w:numPr>
          <w:ilvl w:val="0"/>
          <w:numId w:val="3"/>
        </w:numPr>
        <w:spacing w:afterLines="100" w:line="360" w:lineRule="auto"/>
        <w:ind w:left="-142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Quadros</w:t>
      </w:r>
    </w:p>
    <w:p w:rsidR="00842EAD" w:rsidRPr="00C54D3E" w:rsidRDefault="00842EAD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Os quadros deverão ser montados conforme diagrama unifilar.</w:t>
      </w:r>
    </w:p>
    <w:p w:rsidR="00926411" w:rsidRPr="00C54D3E" w:rsidRDefault="00926411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Todos os painéis deverão ser montados de acordo com as normas vigentes da ABNT, Ministério do Trabalho NR-10 e normas de segurança.</w:t>
      </w:r>
    </w:p>
    <w:p w:rsidR="001E6E63" w:rsidRPr="00C54D3E" w:rsidRDefault="00CA1C05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quadro</w:t>
      </w:r>
      <w:r w:rsidR="001E6E63" w:rsidRPr="00C54D3E">
        <w:rPr>
          <w:rFonts w:ascii="Arial" w:hAnsi="Arial" w:cs="Arial"/>
          <w:bCs/>
        </w:rPr>
        <w:t xml:space="preserve"> de </w:t>
      </w:r>
      <w:r w:rsidR="00491AF1" w:rsidRPr="00C54D3E">
        <w:rPr>
          <w:rFonts w:ascii="Arial" w:hAnsi="Arial" w:cs="Arial"/>
          <w:bCs/>
        </w:rPr>
        <w:t xml:space="preserve">distribuição de </w:t>
      </w:r>
      <w:r w:rsidR="001E6E63" w:rsidRPr="00C54D3E">
        <w:rPr>
          <w:rFonts w:ascii="Arial" w:hAnsi="Arial" w:cs="Arial"/>
          <w:bCs/>
        </w:rPr>
        <w:t>disjuntores</w:t>
      </w:r>
      <w:r w:rsidR="00491AF1" w:rsidRPr="00C54D3E">
        <w:rPr>
          <w:rFonts w:ascii="Arial" w:hAnsi="Arial" w:cs="Arial"/>
          <w:bCs/>
        </w:rPr>
        <w:t xml:space="preserve"> serão em caixas próprias</w:t>
      </w:r>
      <w:r w:rsidR="000216F7" w:rsidRPr="00C54D3E">
        <w:rPr>
          <w:rFonts w:ascii="Arial" w:hAnsi="Arial" w:cs="Arial"/>
          <w:bCs/>
        </w:rPr>
        <w:t xml:space="preserve"> podendo ser montado em caixa de montagem</w:t>
      </w:r>
      <w:r>
        <w:rPr>
          <w:rFonts w:ascii="Arial" w:hAnsi="Arial" w:cs="Arial"/>
          <w:bCs/>
        </w:rPr>
        <w:t xml:space="preserve"> ou caixa pronta</w:t>
      </w:r>
      <w:r w:rsidR="00491AF1" w:rsidRPr="00C54D3E">
        <w:rPr>
          <w:rFonts w:ascii="Arial" w:hAnsi="Arial" w:cs="Arial"/>
          <w:bCs/>
        </w:rPr>
        <w:t>,</w:t>
      </w:r>
      <w:r w:rsidR="00255D53" w:rsidRPr="00C54D3E">
        <w:rPr>
          <w:rFonts w:ascii="Arial" w:hAnsi="Arial" w:cs="Arial"/>
          <w:bCs/>
        </w:rPr>
        <w:t xml:space="preserve"> </w:t>
      </w:r>
      <w:r w:rsidR="000216F7" w:rsidRPr="00C54D3E">
        <w:rPr>
          <w:rFonts w:ascii="Arial" w:hAnsi="Arial" w:cs="Arial"/>
          <w:bCs/>
        </w:rPr>
        <w:t>ins</w:t>
      </w:r>
      <w:r>
        <w:rPr>
          <w:rFonts w:ascii="Arial" w:hAnsi="Arial" w:cs="Arial"/>
          <w:bCs/>
        </w:rPr>
        <w:t>talado</w:t>
      </w:r>
      <w:r w:rsidR="000216F7" w:rsidRPr="00C54D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embutido. Os quadros</w:t>
      </w:r>
      <w:r w:rsidR="00872FF1" w:rsidRPr="00C54D3E">
        <w:rPr>
          <w:rFonts w:ascii="Arial" w:hAnsi="Arial" w:cs="Arial"/>
          <w:bCs/>
        </w:rPr>
        <w:t xml:space="preserve"> devem ser</w:t>
      </w:r>
      <w:r w:rsidR="00491AF1" w:rsidRPr="00C54D3E">
        <w:rPr>
          <w:rFonts w:ascii="Arial" w:hAnsi="Arial" w:cs="Arial"/>
          <w:bCs/>
        </w:rPr>
        <w:t xml:space="preserve"> equipados com disjuntor geral, disjuntores de </w:t>
      </w:r>
      <w:r w:rsidR="00872FF1" w:rsidRPr="00C54D3E">
        <w:rPr>
          <w:rFonts w:ascii="Arial" w:hAnsi="Arial" w:cs="Arial"/>
          <w:bCs/>
        </w:rPr>
        <w:t xml:space="preserve">circuitos, </w:t>
      </w:r>
      <w:r w:rsidR="000216F7" w:rsidRPr="00C54D3E">
        <w:rPr>
          <w:rFonts w:ascii="Arial" w:hAnsi="Arial" w:cs="Arial"/>
          <w:bCs/>
        </w:rPr>
        <w:t>dispositivo de proteção contra surtos</w:t>
      </w:r>
      <w:r w:rsidR="00491AF1" w:rsidRPr="00C54D3E">
        <w:rPr>
          <w:rFonts w:ascii="Arial" w:hAnsi="Arial" w:cs="Arial"/>
          <w:bCs/>
        </w:rPr>
        <w:t xml:space="preserve"> </w:t>
      </w:r>
      <w:r w:rsidR="00535660" w:rsidRPr="00C54D3E">
        <w:rPr>
          <w:rFonts w:ascii="Arial" w:hAnsi="Arial" w:cs="Arial"/>
          <w:bCs/>
        </w:rPr>
        <w:t>“DPS”</w:t>
      </w:r>
      <w:r w:rsidR="00491AF1" w:rsidRPr="00C54D3E">
        <w:rPr>
          <w:rFonts w:ascii="Arial" w:hAnsi="Arial" w:cs="Arial"/>
          <w:bCs/>
        </w:rPr>
        <w:t>,</w:t>
      </w:r>
      <w:r w:rsidR="000216F7" w:rsidRPr="00C54D3E">
        <w:rPr>
          <w:rFonts w:ascii="Arial" w:hAnsi="Arial" w:cs="Arial"/>
          <w:bCs/>
        </w:rPr>
        <w:t xml:space="preserve"> disjuntor diferencial residual “DR”</w:t>
      </w:r>
      <w:r w:rsidR="00872FF1" w:rsidRPr="00C54D3E">
        <w:rPr>
          <w:rFonts w:ascii="Arial" w:hAnsi="Arial" w:cs="Arial"/>
          <w:bCs/>
        </w:rPr>
        <w:t xml:space="preserve"> (onde necessário)</w:t>
      </w:r>
      <w:r w:rsidR="000216F7" w:rsidRPr="00C54D3E">
        <w:rPr>
          <w:rFonts w:ascii="Arial" w:hAnsi="Arial" w:cs="Arial"/>
          <w:bCs/>
        </w:rPr>
        <w:t xml:space="preserve">, </w:t>
      </w:r>
      <w:r w:rsidR="00491AF1" w:rsidRPr="00C54D3E">
        <w:rPr>
          <w:rFonts w:ascii="Arial" w:hAnsi="Arial" w:cs="Arial"/>
          <w:bCs/>
        </w:rPr>
        <w:t>barramento de fase (indicado no projeto), barramento de neutro e terra</w:t>
      </w:r>
      <w:r w:rsidR="00D006E1">
        <w:rPr>
          <w:rFonts w:ascii="Arial" w:hAnsi="Arial" w:cs="Arial"/>
          <w:bCs/>
        </w:rPr>
        <w:t xml:space="preserve"> e barramento do neutro do “DR”</w:t>
      </w:r>
      <w:r w:rsidR="00491AF1" w:rsidRPr="00C54D3E">
        <w:rPr>
          <w:rFonts w:ascii="Arial" w:hAnsi="Arial" w:cs="Arial"/>
          <w:bCs/>
        </w:rPr>
        <w:t xml:space="preserve">. </w:t>
      </w:r>
    </w:p>
    <w:p w:rsidR="001E6E63" w:rsidRPr="00C54D3E" w:rsidRDefault="00255D53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lastRenderedPageBreak/>
        <w:t xml:space="preserve">Todas as partes metálicas destinadas </w:t>
      </w:r>
      <w:r w:rsidR="00535660" w:rsidRPr="00C54D3E">
        <w:rPr>
          <w:rFonts w:ascii="Arial" w:hAnsi="Arial" w:cs="Arial"/>
          <w:bCs/>
        </w:rPr>
        <w:t>à</w:t>
      </w:r>
      <w:r w:rsidRPr="00C54D3E">
        <w:rPr>
          <w:rFonts w:ascii="Arial" w:hAnsi="Arial" w:cs="Arial"/>
          <w:bCs/>
        </w:rPr>
        <w:t xml:space="preserve"> condução de energia elétrica deverão ser </w:t>
      </w:r>
      <w:r w:rsidR="00535660" w:rsidRPr="00C54D3E">
        <w:rPr>
          <w:rFonts w:ascii="Arial" w:hAnsi="Arial" w:cs="Arial"/>
          <w:bCs/>
        </w:rPr>
        <w:t>protegidas</w:t>
      </w:r>
      <w:r w:rsidRPr="00C54D3E">
        <w:rPr>
          <w:rFonts w:ascii="Arial" w:hAnsi="Arial" w:cs="Arial"/>
          <w:bCs/>
        </w:rPr>
        <w:t xml:space="preserve"> por barreira física </w:t>
      </w:r>
      <w:r w:rsidR="00535660" w:rsidRPr="00C54D3E">
        <w:rPr>
          <w:rFonts w:ascii="Arial" w:hAnsi="Arial" w:cs="Arial"/>
          <w:bCs/>
        </w:rPr>
        <w:t xml:space="preserve">(placa de </w:t>
      </w:r>
      <w:r w:rsidR="00D006E1" w:rsidRPr="00C54D3E">
        <w:rPr>
          <w:rFonts w:ascii="Arial" w:hAnsi="Arial" w:cs="Arial"/>
          <w:bCs/>
        </w:rPr>
        <w:t>p</w:t>
      </w:r>
      <w:r w:rsidR="00D006E1">
        <w:rPr>
          <w:rFonts w:ascii="Arial" w:hAnsi="Arial" w:cs="Arial"/>
          <w:bCs/>
        </w:rPr>
        <w:t>olicarbonato</w:t>
      </w:r>
      <w:r w:rsidR="00535660" w:rsidRPr="00C54D3E">
        <w:rPr>
          <w:rFonts w:ascii="Arial" w:hAnsi="Arial" w:cs="Arial"/>
          <w:bCs/>
        </w:rPr>
        <w:t xml:space="preserve">) </w:t>
      </w:r>
      <w:r w:rsidRPr="00C54D3E">
        <w:rPr>
          <w:rFonts w:ascii="Arial" w:hAnsi="Arial" w:cs="Arial"/>
          <w:bCs/>
        </w:rPr>
        <w:t xml:space="preserve">ou revestidos por invólucros </w:t>
      </w:r>
      <w:r w:rsidR="00535660" w:rsidRPr="00C54D3E">
        <w:rPr>
          <w:rFonts w:ascii="Arial" w:hAnsi="Arial" w:cs="Arial"/>
          <w:bCs/>
        </w:rPr>
        <w:t xml:space="preserve">isolantes </w:t>
      </w:r>
      <w:r w:rsidRPr="00C54D3E">
        <w:rPr>
          <w:rFonts w:ascii="Arial" w:hAnsi="Arial" w:cs="Arial"/>
          <w:bCs/>
        </w:rPr>
        <w:t xml:space="preserve">a fim de evitar </w:t>
      </w:r>
      <w:r w:rsidR="00535660" w:rsidRPr="00C54D3E">
        <w:rPr>
          <w:rFonts w:ascii="Arial" w:hAnsi="Arial" w:cs="Arial"/>
          <w:bCs/>
        </w:rPr>
        <w:t>choques</w:t>
      </w:r>
      <w:r w:rsidRPr="00C54D3E">
        <w:rPr>
          <w:rFonts w:ascii="Arial" w:hAnsi="Arial" w:cs="Arial"/>
          <w:bCs/>
        </w:rPr>
        <w:t xml:space="preserve"> acidentais, assim como todas as partes metálicas não destinadas a condução de energia elétrica deverão ser aterradas.</w:t>
      </w:r>
    </w:p>
    <w:p w:rsidR="006761C5" w:rsidRPr="00C54D3E" w:rsidRDefault="00535660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Todos os quadros deverão possuir fecho com chave</w:t>
      </w:r>
      <w:r w:rsidR="000216F7" w:rsidRPr="00C54D3E">
        <w:rPr>
          <w:rFonts w:ascii="Arial" w:hAnsi="Arial" w:cs="Arial"/>
          <w:bCs/>
        </w:rPr>
        <w:t xml:space="preserve"> “</w:t>
      </w:r>
      <w:r w:rsidR="00B811B7" w:rsidRPr="00C54D3E">
        <w:rPr>
          <w:rFonts w:ascii="Arial" w:hAnsi="Arial" w:cs="Arial"/>
          <w:bCs/>
        </w:rPr>
        <w:t>Yale</w:t>
      </w:r>
      <w:r w:rsidR="000216F7" w:rsidRPr="00C54D3E">
        <w:rPr>
          <w:rFonts w:ascii="Arial" w:hAnsi="Arial" w:cs="Arial"/>
          <w:bCs/>
        </w:rPr>
        <w:t>”</w:t>
      </w:r>
      <w:r w:rsidRPr="00C54D3E">
        <w:rPr>
          <w:rFonts w:ascii="Arial" w:hAnsi="Arial" w:cs="Arial"/>
          <w:bCs/>
        </w:rPr>
        <w:t xml:space="preserve">, para que só seja acessado por profissionais habilitados e autorizados. </w:t>
      </w:r>
      <w:r w:rsidR="00255D53" w:rsidRPr="00C54D3E">
        <w:rPr>
          <w:rFonts w:ascii="Arial" w:hAnsi="Arial" w:cs="Arial"/>
          <w:bCs/>
        </w:rPr>
        <w:t xml:space="preserve">Todos os quadros deverão </w:t>
      </w:r>
      <w:r w:rsidRPr="00C54D3E">
        <w:rPr>
          <w:rFonts w:ascii="Arial" w:hAnsi="Arial" w:cs="Arial"/>
          <w:bCs/>
        </w:rPr>
        <w:t>ser identificados com o</w:t>
      </w:r>
      <w:r w:rsidR="00255D53" w:rsidRPr="00C54D3E">
        <w:rPr>
          <w:rFonts w:ascii="Arial" w:hAnsi="Arial" w:cs="Arial"/>
          <w:bCs/>
        </w:rPr>
        <w:t xml:space="preserve"> no</w:t>
      </w:r>
      <w:r w:rsidR="000216F7" w:rsidRPr="00C54D3E">
        <w:rPr>
          <w:rFonts w:ascii="Arial" w:hAnsi="Arial" w:cs="Arial"/>
          <w:bCs/>
        </w:rPr>
        <w:t>me do quadro,</w:t>
      </w:r>
      <w:r w:rsidRPr="00C54D3E">
        <w:rPr>
          <w:rFonts w:ascii="Arial" w:hAnsi="Arial" w:cs="Arial"/>
          <w:bCs/>
        </w:rPr>
        <w:t xml:space="preserve"> classe de tensão</w:t>
      </w:r>
      <w:r w:rsidR="000216F7" w:rsidRPr="00C54D3E">
        <w:rPr>
          <w:rFonts w:ascii="Arial" w:hAnsi="Arial" w:cs="Arial"/>
          <w:bCs/>
        </w:rPr>
        <w:t xml:space="preserve"> e descrição dos circuitos</w:t>
      </w:r>
      <w:r w:rsidR="00B811B7" w:rsidRPr="00C54D3E">
        <w:rPr>
          <w:rFonts w:ascii="Arial" w:hAnsi="Arial" w:cs="Arial"/>
          <w:bCs/>
        </w:rPr>
        <w:t xml:space="preserve">, com etiqueta resistente </w:t>
      </w:r>
      <w:r w:rsidR="00247F86" w:rsidRPr="00C54D3E">
        <w:rPr>
          <w:rFonts w:ascii="Arial" w:hAnsi="Arial" w:cs="Arial"/>
          <w:bCs/>
        </w:rPr>
        <w:t>a</w:t>
      </w:r>
      <w:r w:rsidR="00B811B7" w:rsidRPr="00C54D3E">
        <w:rPr>
          <w:rFonts w:ascii="Arial" w:hAnsi="Arial" w:cs="Arial"/>
          <w:bCs/>
        </w:rPr>
        <w:t xml:space="preserve"> aço do tempo</w:t>
      </w:r>
      <w:r w:rsidRPr="00C54D3E">
        <w:rPr>
          <w:rFonts w:ascii="Arial" w:hAnsi="Arial" w:cs="Arial"/>
          <w:bCs/>
        </w:rPr>
        <w:t>.</w:t>
      </w:r>
    </w:p>
    <w:p w:rsidR="00872FF1" w:rsidRDefault="00B8214B" w:rsidP="00F8020D">
      <w:pPr>
        <w:spacing w:afterLines="10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É de fundamental importância observar a corrente nominal dos barramentos dos quadros de distribuição, para que não aconteça aquecimento do mesmo e disparos indesejados.</w:t>
      </w:r>
    </w:p>
    <w:p w:rsidR="00136D35" w:rsidRDefault="00B750D7" w:rsidP="00F8020D">
      <w:pPr>
        <w:pStyle w:val="PargrafodaLista"/>
        <w:numPr>
          <w:ilvl w:val="0"/>
          <w:numId w:val="3"/>
        </w:numPr>
        <w:spacing w:afterLines="100" w:line="360" w:lineRule="auto"/>
        <w:ind w:left="-142" w:right="-568" w:hanging="425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SPDA</w:t>
      </w:r>
    </w:p>
    <w:p w:rsidR="00BC2FAC" w:rsidRPr="00BC2FAC" w:rsidRDefault="00BC2FAC" w:rsidP="00F8020D">
      <w:pPr>
        <w:pStyle w:val="PargrafodaLista"/>
        <w:spacing w:afterLines="100" w:line="360" w:lineRule="auto"/>
        <w:ind w:left="-142" w:right="-568"/>
        <w:jc w:val="both"/>
        <w:rPr>
          <w:rFonts w:ascii="Arial" w:hAnsi="Arial" w:cs="Arial"/>
          <w:b/>
          <w:bCs/>
        </w:rPr>
      </w:pPr>
    </w:p>
    <w:p w:rsidR="00136D35" w:rsidRPr="00C54D3E" w:rsidRDefault="00136D3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CALCULO PARA DETERMINAR SPDA.</w:t>
      </w:r>
    </w:p>
    <w:p w:rsidR="00B8214B" w:rsidRPr="00D006E1" w:rsidRDefault="00B811B7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 xml:space="preserve">Para determinar a necessidade do “SPDA” </w:t>
      </w:r>
      <w:r w:rsidR="00B8214B" w:rsidRPr="00C54D3E">
        <w:rPr>
          <w:rFonts w:ascii="Arial" w:hAnsi="Arial" w:cs="Arial"/>
          <w:bCs/>
        </w:rPr>
        <w:t>observaremos as características construtivas do prédio.</w:t>
      </w:r>
      <w:r w:rsidR="00D006E1">
        <w:rPr>
          <w:rFonts w:ascii="Arial" w:hAnsi="Arial" w:cs="Arial"/>
          <w:bCs/>
        </w:rPr>
        <w:t xml:space="preserve"> </w:t>
      </w:r>
      <w:r w:rsidR="00B8214B" w:rsidRPr="00D006E1">
        <w:rPr>
          <w:rFonts w:ascii="Arial" w:hAnsi="Arial" w:cs="Arial"/>
          <w:bCs/>
        </w:rPr>
        <w:t xml:space="preserve">Construção em estrutura </w:t>
      </w:r>
      <w:r w:rsidR="00661401" w:rsidRPr="00D006E1">
        <w:rPr>
          <w:rFonts w:ascii="Arial" w:hAnsi="Arial" w:cs="Arial"/>
          <w:bCs/>
        </w:rPr>
        <w:t>concreto</w:t>
      </w:r>
      <w:r w:rsidR="00B8214B" w:rsidRPr="00D006E1">
        <w:rPr>
          <w:rFonts w:ascii="Arial" w:hAnsi="Arial" w:cs="Arial"/>
          <w:bCs/>
        </w:rPr>
        <w:t xml:space="preserve"> (pilares) e estrutura do telhado metálica e telhas de aço galvanizado.</w:t>
      </w:r>
    </w:p>
    <w:p w:rsidR="001D3662" w:rsidRPr="00C54D3E" w:rsidRDefault="001D3662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7B4A02" w:rsidRPr="00C54D3E" w:rsidRDefault="00B8214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CALCULO</w:t>
      </w:r>
      <w:r w:rsidR="00926411" w:rsidRPr="00C54D3E">
        <w:rPr>
          <w:rFonts w:ascii="Arial" w:hAnsi="Arial" w:cs="Arial"/>
          <w:b/>
          <w:bCs/>
        </w:rPr>
        <w:t xml:space="preserve"> </w:t>
      </w:r>
    </w:p>
    <w:p w:rsidR="007B4A02" w:rsidRPr="00C54D3E" w:rsidRDefault="007B4A02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Cs/>
        </w:rPr>
        <w:t xml:space="preserve">Ng = 0,04 x </w:t>
      </w:r>
      <w:r w:rsidR="00661401" w:rsidRPr="00C54D3E">
        <w:rPr>
          <w:rFonts w:ascii="Arial" w:hAnsi="Arial" w:cs="Arial"/>
          <w:bCs/>
        </w:rPr>
        <w:t>70</w:t>
      </w:r>
      <w:r w:rsidRPr="00C54D3E">
        <w:rPr>
          <w:rFonts w:ascii="Arial" w:hAnsi="Arial" w:cs="Arial"/>
          <w:bCs/>
        </w:rPr>
        <w:t xml:space="preserve">˄1,25 = </w:t>
      </w:r>
      <w:r w:rsidR="00661401" w:rsidRPr="00C54D3E">
        <w:rPr>
          <w:rFonts w:ascii="Arial" w:hAnsi="Arial" w:cs="Arial"/>
          <w:b/>
          <w:bCs/>
        </w:rPr>
        <w:t>8,1</w:t>
      </w:r>
    </w:p>
    <w:p w:rsidR="00D006E1" w:rsidRDefault="00D006E1" w:rsidP="00BC2FAC">
      <w:pPr>
        <w:pStyle w:val="PargrafodaLista"/>
        <w:spacing w:after="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Áre</w:t>
      </w:r>
      <w:r w:rsidR="00CA1C05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.</w:t>
      </w:r>
      <w:r w:rsidR="007B4A02" w:rsidRPr="00C54D3E">
        <w:rPr>
          <w:rFonts w:ascii="Arial" w:hAnsi="Arial" w:cs="Arial"/>
          <w:bCs/>
        </w:rPr>
        <w:t xml:space="preserve"> = </w:t>
      </w:r>
      <w:r>
        <w:rPr>
          <w:rFonts w:ascii="Arial" w:hAnsi="Arial" w:cs="Arial"/>
          <w:bCs/>
        </w:rPr>
        <w:t>[</w:t>
      </w:r>
      <w:r w:rsidR="007B4A02" w:rsidRPr="00C54D3E">
        <w:rPr>
          <w:rFonts w:ascii="Arial" w:hAnsi="Arial" w:cs="Arial"/>
          <w:bCs/>
        </w:rPr>
        <w:t>(</w:t>
      </w:r>
      <w:r w:rsidR="00CA1C05">
        <w:rPr>
          <w:rFonts w:ascii="Arial" w:hAnsi="Arial" w:cs="Arial"/>
          <w:bCs/>
        </w:rPr>
        <w:t>9,2</w:t>
      </w:r>
      <w:r w:rsidR="00B8214B" w:rsidRPr="00C54D3E">
        <w:rPr>
          <w:rFonts w:ascii="Arial" w:hAnsi="Arial" w:cs="Arial"/>
          <w:bCs/>
        </w:rPr>
        <w:t xml:space="preserve"> x </w:t>
      </w:r>
      <w:r w:rsidR="00CA1C05">
        <w:rPr>
          <w:rFonts w:ascii="Arial" w:hAnsi="Arial" w:cs="Arial"/>
          <w:bCs/>
        </w:rPr>
        <w:t>17,4</w:t>
      </w:r>
      <w:r w:rsidR="007B4A02" w:rsidRPr="00C54D3E">
        <w:rPr>
          <w:rFonts w:ascii="Arial" w:hAnsi="Arial" w:cs="Arial"/>
          <w:bCs/>
        </w:rPr>
        <w:t>) + (2 x (</w:t>
      </w:r>
      <w:r w:rsidR="00CA1C05">
        <w:rPr>
          <w:rFonts w:ascii="Arial" w:hAnsi="Arial" w:cs="Arial"/>
          <w:bCs/>
        </w:rPr>
        <w:t>9,2</w:t>
      </w:r>
      <w:r w:rsidR="00B8214B" w:rsidRPr="00C54D3E">
        <w:rPr>
          <w:rFonts w:ascii="Arial" w:hAnsi="Arial" w:cs="Arial"/>
          <w:bCs/>
        </w:rPr>
        <w:t xml:space="preserve"> </w:t>
      </w:r>
      <w:r w:rsidR="007B4A02" w:rsidRPr="00C54D3E">
        <w:rPr>
          <w:rFonts w:ascii="Arial" w:hAnsi="Arial" w:cs="Arial"/>
          <w:bCs/>
        </w:rPr>
        <w:t>+</w:t>
      </w:r>
      <w:r w:rsidR="00B8214B" w:rsidRPr="00C54D3E">
        <w:rPr>
          <w:rFonts w:ascii="Arial" w:hAnsi="Arial" w:cs="Arial"/>
          <w:bCs/>
        </w:rPr>
        <w:t xml:space="preserve"> </w:t>
      </w:r>
      <w:r w:rsidR="00CA1C05">
        <w:rPr>
          <w:rFonts w:ascii="Arial" w:hAnsi="Arial" w:cs="Arial"/>
          <w:bCs/>
        </w:rPr>
        <w:t>17,4</w:t>
      </w:r>
      <w:r w:rsidR="007B4A02" w:rsidRPr="00C54D3E">
        <w:rPr>
          <w:rFonts w:ascii="Arial" w:hAnsi="Arial" w:cs="Arial"/>
          <w:bCs/>
        </w:rPr>
        <w:t>) x</w:t>
      </w:r>
      <w:r w:rsidR="00520BB6">
        <w:rPr>
          <w:rFonts w:ascii="Arial" w:hAnsi="Arial" w:cs="Arial"/>
          <w:bCs/>
        </w:rPr>
        <w:t xml:space="preserve"> </w:t>
      </w:r>
      <w:r w:rsidR="00CA1C05">
        <w:rPr>
          <w:rFonts w:ascii="Arial" w:hAnsi="Arial" w:cs="Arial"/>
          <w:bCs/>
        </w:rPr>
        <w:t>7</w:t>
      </w:r>
      <w:r w:rsidR="007B4A02" w:rsidRPr="00C54D3E">
        <w:rPr>
          <w:rFonts w:ascii="Arial" w:hAnsi="Arial" w:cs="Arial"/>
          <w:bCs/>
        </w:rPr>
        <w:t>) + π</w:t>
      </w:r>
      <w:r w:rsidR="00CA1C05">
        <w:rPr>
          <w:rFonts w:ascii="Arial" w:hAnsi="Arial" w:cs="Arial"/>
          <w:bCs/>
        </w:rPr>
        <w:t>7</w:t>
      </w:r>
      <w:r w:rsidR="007B4A02" w:rsidRPr="00C54D3E">
        <w:rPr>
          <w:rFonts w:ascii="Arial" w:hAnsi="Arial" w:cs="Arial"/>
          <w:bCs/>
        </w:rPr>
        <w:t>²</w:t>
      </w:r>
      <w:r>
        <w:rPr>
          <w:rFonts w:ascii="Arial" w:hAnsi="Arial" w:cs="Arial"/>
          <w:bCs/>
        </w:rPr>
        <w:t xml:space="preserve">] </w:t>
      </w:r>
      <w:r w:rsidR="007B4A02" w:rsidRPr="00C54D3E">
        <w:rPr>
          <w:rFonts w:ascii="Arial" w:hAnsi="Arial" w:cs="Arial"/>
          <w:bCs/>
        </w:rPr>
        <w:t>=</w:t>
      </w:r>
    </w:p>
    <w:p w:rsidR="007B4A02" w:rsidRPr="00D006E1" w:rsidRDefault="00D006E1" w:rsidP="00BC2FAC">
      <w:pPr>
        <w:pStyle w:val="PargrafodaLista"/>
        <w:spacing w:after="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Áre</w:t>
      </w:r>
      <w:r w:rsidR="00CA1C05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. = </w:t>
      </w:r>
      <w:r w:rsidR="00313E45">
        <w:rPr>
          <w:rFonts w:ascii="Arial" w:hAnsi="Arial" w:cs="Arial"/>
          <w:bCs/>
        </w:rPr>
        <w:t xml:space="preserve">1.058 = </w:t>
      </w:r>
      <w:r w:rsidR="00CA1C05">
        <w:rPr>
          <w:rFonts w:ascii="Arial" w:hAnsi="Arial" w:cs="Arial"/>
          <w:b/>
          <w:bCs/>
        </w:rPr>
        <w:t>686,41</w:t>
      </w:r>
      <w:r w:rsidR="007B4A02" w:rsidRPr="00D006E1">
        <w:rPr>
          <w:rFonts w:ascii="Arial" w:hAnsi="Arial" w:cs="Arial"/>
          <w:b/>
          <w:bCs/>
        </w:rPr>
        <w:t>m²</w:t>
      </w:r>
    </w:p>
    <w:p w:rsidR="007B4A02" w:rsidRPr="00C54D3E" w:rsidRDefault="007B4A02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Cs/>
        </w:rPr>
        <w:t xml:space="preserve">Nd = </w:t>
      </w:r>
      <w:r w:rsidR="00661401" w:rsidRPr="00C54D3E">
        <w:rPr>
          <w:rFonts w:ascii="Arial" w:hAnsi="Arial" w:cs="Arial"/>
          <w:bCs/>
        </w:rPr>
        <w:t>8,1</w:t>
      </w:r>
      <w:r w:rsidRPr="00C54D3E">
        <w:rPr>
          <w:rFonts w:ascii="Arial" w:hAnsi="Arial" w:cs="Arial"/>
          <w:bCs/>
        </w:rPr>
        <w:t xml:space="preserve"> x </w:t>
      </w:r>
      <w:r w:rsidR="00CA1C05">
        <w:rPr>
          <w:rFonts w:ascii="Arial" w:hAnsi="Arial" w:cs="Arial"/>
          <w:bCs/>
        </w:rPr>
        <w:t>686,41</w:t>
      </w:r>
      <w:r w:rsidRPr="00C54D3E">
        <w:rPr>
          <w:rFonts w:ascii="Arial" w:hAnsi="Arial" w:cs="Arial"/>
          <w:bCs/>
        </w:rPr>
        <w:t xml:space="preserve"> x 10˄-6 = </w:t>
      </w:r>
      <w:r w:rsidR="00CA1C05">
        <w:rPr>
          <w:rFonts w:ascii="Arial" w:hAnsi="Arial" w:cs="Arial"/>
          <w:b/>
          <w:bCs/>
        </w:rPr>
        <w:t>7,03</w:t>
      </w:r>
      <w:r w:rsidR="00661401" w:rsidRPr="00C54D3E">
        <w:rPr>
          <w:rFonts w:ascii="Arial" w:hAnsi="Arial" w:cs="Arial"/>
          <w:b/>
          <w:bCs/>
        </w:rPr>
        <w:t xml:space="preserve"> </w:t>
      </w:r>
      <w:r w:rsidRPr="00C54D3E">
        <w:rPr>
          <w:rFonts w:ascii="Arial" w:hAnsi="Arial" w:cs="Arial"/>
          <w:b/>
          <w:bCs/>
        </w:rPr>
        <w:t>x 10˄-</w:t>
      </w:r>
      <w:r w:rsidR="00CA1C05">
        <w:rPr>
          <w:rFonts w:ascii="Arial" w:hAnsi="Arial" w:cs="Arial"/>
          <w:b/>
          <w:bCs/>
        </w:rPr>
        <w:t>3</w:t>
      </w:r>
    </w:p>
    <w:p w:rsidR="001D3662" w:rsidRDefault="007B4A02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lang w:val="en-US"/>
        </w:rPr>
      </w:pPr>
      <w:r w:rsidRPr="00C54D3E">
        <w:rPr>
          <w:rFonts w:ascii="Arial" w:hAnsi="Arial" w:cs="Arial"/>
          <w:bCs/>
          <w:lang w:val="en-US"/>
        </w:rPr>
        <w:t>Ndc = (</w:t>
      </w:r>
      <w:r w:rsidR="00CA1C05">
        <w:rPr>
          <w:rFonts w:ascii="Arial" w:hAnsi="Arial" w:cs="Arial"/>
          <w:bCs/>
          <w:lang w:val="en-US"/>
        </w:rPr>
        <w:t>7,03</w:t>
      </w:r>
      <w:r w:rsidRPr="00C54D3E">
        <w:rPr>
          <w:rFonts w:ascii="Arial" w:hAnsi="Arial" w:cs="Arial"/>
          <w:bCs/>
          <w:lang w:val="en-US"/>
        </w:rPr>
        <w:t xml:space="preserve"> x 10˄-</w:t>
      </w:r>
      <w:r w:rsidR="00CA1C05">
        <w:rPr>
          <w:rFonts w:ascii="Arial" w:hAnsi="Arial" w:cs="Arial"/>
          <w:bCs/>
          <w:lang w:val="en-US"/>
        </w:rPr>
        <w:t>3</w:t>
      </w:r>
      <w:r w:rsidR="00302E9B">
        <w:rPr>
          <w:rFonts w:ascii="Arial" w:hAnsi="Arial" w:cs="Arial"/>
          <w:bCs/>
          <w:lang w:val="en-US"/>
        </w:rPr>
        <w:t>) x 1,7</w:t>
      </w:r>
      <w:r w:rsidRPr="00C54D3E">
        <w:rPr>
          <w:rFonts w:ascii="Arial" w:hAnsi="Arial" w:cs="Arial"/>
          <w:bCs/>
          <w:lang w:val="en-US"/>
        </w:rPr>
        <w:t xml:space="preserve"> x </w:t>
      </w:r>
      <w:r w:rsidR="00133FA9" w:rsidRPr="00C54D3E">
        <w:rPr>
          <w:rFonts w:ascii="Arial" w:hAnsi="Arial" w:cs="Arial"/>
          <w:bCs/>
          <w:lang w:val="en-US"/>
        </w:rPr>
        <w:t>0,8</w:t>
      </w:r>
      <w:r w:rsidR="00302E9B">
        <w:rPr>
          <w:rFonts w:ascii="Arial" w:hAnsi="Arial" w:cs="Arial"/>
          <w:bCs/>
          <w:lang w:val="en-US"/>
        </w:rPr>
        <w:t xml:space="preserve"> x 1,7 x 0,4 </w:t>
      </w:r>
      <w:r w:rsidRPr="00C54D3E">
        <w:rPr>
          <w:rFonts w:ascii="Arial" w:hAnsi="Arial" w:cs="Arial"/>
          <w:bCs/>
          <w:lang w:val="en-US"/>
        </w:rPr>
        <w:t>x 1</w:t>
      </w:r>
      <w:r w:rsidR="00133FA9" w:rsidRPr="00C54D3E">
        <w:rPr>
          <w:rFonts w:ascii="Arial" w:hAnsi="Arial" w:cs="Arial"/>
          <w:bCs/>
          <w:lang w:val="en-US"/>
        </w:rPr>
        <w:t>,0</w:t>
      </w:r>
      <w:r w:rsidRPr="00C54D3E">
        <w:rPr>
          <w:rFonts w:ascii="Arial" w:hAnsi="Arial" w:cs="Arial"/>
          <w:bCs/>
          <w:lang w:val="en-US"/>
        </w:rPr>
        <w:t xml:space="preserve"> = </w:t>
      </w:r>
      <w:r w:rsidR="00CA1C05">
        <w:rPr>
          <w:rFonts w:ascii="Arial" w:hAnsi="Arial" w:cs="Arial"/>
          <w:b/>
          <w:bCs/>
          <w:lang w:val="en-US"/>
        </w:rPr>
        <w:t>6,5</w:t>
      </w:r>
      <w:r w:rsidRPr="00C54D3E">
        <w:rPr>
          <w:rFonts w:ascii="Arial" w:hAnsi="Arial" w:cs="Arial"/>
          <w:b/>
          <w:bCs/>
          <w:lang w:val="en-US"/>
        </w:rPr>
        <w:t xml:space="preserve"> x 10˄-</w:t>
      </w:r>
      <w:r w:rsidR="00CA1C05">
        <w:rPr>
          <w:rFonts w:ascii="Arial" w:hAnsi="Arial" w:cs="Arial"/>
          <w:b/>
          <w:bCs/>
          <w:lang w:val="en-US"/>
        </w:rPr>
        <w:t>3</w:t>
      </w:r>
    </w:p>
    <w:p w:rsidR="00302E9B" w:rsidRPr="00E02777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lang w:val="en-US"/>
        </w:rPr>
      </w:pPr>
    </w:p>
    <w:p w:rsidR="007B4A02" w:rsidRPr="00C54D3E" w:rsidRDefault="00133FA9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Portanto</w:t>
      </w:r>
      <w:r w:rsidR="00CA1C05">
        <w:rPr>
          <w:rFonts w:ascii="Arial" w:hAnsi="Arial" w:cs="Arial"/>
          <w:bCs/>
        </w:rPr>
        <w:t xml:space="preserve"> conforme os cálculos e por se tratar de uma ampliação</w:t>
      </w:r>
      <w:r w:rsidRPr="00C54D3E">
        <w:rPr>
          <w:rFonts w:ascii="Arial" w:hAnsi="Arial" w:cs="Arial"/>
          <w:bCs/>
        </w:rPr>
        <w:t xml:space="preserve"> </w:t>
      </w:r>
      <w:r w:rsidR="00CA1C05">
        <w:rPr>
          <w:rFonts w:ascii="Arial" w:hAnsi="Arial" w:cs="Arial"/>
          <w:b/>
          <w:bCs/>
          <w:i/>
        </w:rPr>
        <w:t>SERÁ</w:t>
      </w:r>
      <w:r w:rsidR="00302E9B" w:rsidRPr="00302E9B">
        <w:rPr>
          <w:rFonts w:ascii="Arial" w:hAnsi="Arial" w:cs="Arial"/>
          <w:b/>
          <w:bCs/>
          <w:i/>
        </w:rPr>
        <w:t xml:space="preserve"> NECESSÁRIO</w:t>
      </w:r>
      <w:r w:rsidRPr="00C54D3E">
        <w:rPr>
          <w:rFonts w:ascii="Arial" w:hAnsi="Arial" w:cs="Arial"/>
          <w:b/>
          <w:bCs/>
        </w:rPr>
        <w:t xml:space="preserve"> </w:t>
      </w:r>
      <w:r w:rsidRPr="00C54D3E">
        <w:rPr>
          <w:rFonts w:ascii="Arial" w:hAnsi="Arial" w:cs="Arial"/>
          <w:bCs/>
        </w:rPr>
        <w:t>a i</w:t>
      </w:r>
      <w:r w:rsidR="00BE5A84" w:rsidRPr="00C54D3E">
        <w:rPr>
          <w:rFonts w:ascii="Arial" w:hAnsi="Arial" w:cs="Arial"/>
          <w:bCs/>
        </w:rPr>
        <w:t>nstalação do “SPDA”.</w:t>
      </w:r>
    </w:p>
    <w:p w:rsidR="00E02777" w:rsidRPr="00BC2FAC" w:rsidRDefault="00E02777" w:rsidP="00BC2FAC">
      <w:pPr>
        <w:spacing w:after="0" w:line="360" w:lineRule="auto"/>
        <w:ind w:right="-567"/>
        <w:jc w:val="both"/>
        <w:rPr>
          <w:rFonts w:ascii="Arial" w:hAnsi="Arial" w:cs="Arial"/>
          <w:bCs/>
        </w:rPr>
      </w:pPr>
    </w:p>
    <w:p w:rsidR="00302E9B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  <w:r w:rsidRPr="00D47777">
        <w:rPr>
          <w:rFonts w:ascii="Arial" w:hAnsi="Arial" w:cs="Arial"/>
          <w:b/>
          <w:bCs/>
          <w:u w:val="single"/>
        </w:rPr>
        <w:t xml:space="preserve">SUBSISTEMA DE </w:t>
      </w:r>
      <w:r>
        <w:rPr>
          <w:rFonts w:ascii="Arial" w:hAnsi="Arial" w:cs="Arial"/>
          <w:b/>
          <w:bCs/>
          <w:u w:val="single"/>
        </w:rPr>
        <w:t>ATERRAMENTO</w:t>
      </w:r>
      <w:r w:rsidRPr="00D47777">
        <w:rPr>
          <w:rFonts w:ascii="Arial" w:hAnsi="Arial" w:cs="Arial"/>
          <w:b/>
          <w:bCs/>
          <w:u w:val="single"/>
        </w:rPr>
        <w:t>.</w:t>
      </w:r>
    </w:p>
    <w:p w:rsidR="00302E9B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</w:p>
    <w:p w:rsidR="00BC2FAC" w:rsidRPr="00BC2FAC" w:rsidRDefault="00302E9B" w:rsidP="00BC2FAC">
      <w:pPr>
        <w:pStyle w:val="PargrafodaLista"/>
        <w:spacing w:after="0" w:line="360" w:lineRule="auto"/>
        <w:ind w:left="-567" w:right="-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subsistema de aterramento será executado com a instalação do eletrodo de aterramento embutido no piso em uma vala de 0,50M de profundidade. O condutor do eletrodo de aterramento será de cobre nu #50,0mm², na posição de cada descida será instalado uma haste de aterramento tipo “copperweld” Ø5/8” x 2,4M, conectada ao eletrodo de aterramento através de solda exotérmica.</w:t>
      </w:r>
    </w:p>
    <w:p w:rsidR="00302E9B" w:rsidRDefault="00302E9B" w:rsidP="00BC2FAC">
      <w:pPr>
        <w:pStyle w:val="PargrafodaLista"/>
        <w:spacing w:after="0" w:line="360" w:lineRule="auto"/>
        <w:ind w:left="-567" w:right="-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eletrodo de aterramento deverá ser instalado a pelo menos 1,25M de distância das paredes do prédio.</w:t>
      </w:r>
    </w:p>
    <w:p w:rsidR="00CA1C05" w:rsidRDefault="00CA1C05" w:rsidP="00BC2FAC">
      <w:pPr>
        <w:pStyle w:val="PargrafodaLista"/>
        <w:spacing w:after="0" w:line="360" w:lineRule="auto"/>
        <w:ind w:left="-567" w:right="-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eletrodo de aterramento da ampliação deverá ser interligado (conectado) ao eletrodo de aterramento existente. Utilizar solda exotérmica.</w:t>
      </w:r>
    </w:p>
    <w:p w:rsidR="00302E9B" w:rsidRDefault="00302E9B" w:rsidP="00BC2FAC">
      <w:pPr>
        <w:pStyle w:val="PargrafodaLista"/>
        <w:spacing w:after="0" w:line="360" w:lineRule="auto"/>
        <w:ind w:left="-567" w:right="-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Em todo o trajeto da vala deverá ser colocado uma camada de pedra brita nº 2, para reduzir os efeitos das tensões de passo e toque.</w:t>
      </w:r>
    </w:p>
    <w:p w:rsidR="0084578D" w:rsidRPr="00CA1C05" w:rsidRDefault="0084578D" w:rsidP="00CA1C05">
      <w:pPr>
        <w:spacing w:after="0" w:line="360" w:lineRule="auto"/>
        <w:ind w:right="-567"/>
        <w:jc w:val="both"/>
        <w:rPr>
          <w:rFonts w:ascii="Arial" w:hAnsi="Arial" w:cs="Arial"/>
          <w:bCs/>
        </w:rPr>
      </w:pPr>
    </w:p>
    <w:p w:rsidR="0035210F" w:rsidRPr="00D47777" w:rsidRDefault="00520BB6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  <w:r w:rsidRPr="00D47777">
        <w:rPr>
          <w:rFonts w:ascii="Arial" w:hAnsi="Arial" w:cs="Arial"/>
          <w:b/>
          <w:bCs/>
          <w:u w:val="single"/>
        </w:rPr>
        <w:t>SUBSISTEMA DE DESCIDAS.</w:t>
      </w:r>
    </w:p>
    <w:p w:rsidR="00302E9B" w:rsidRPr="00BC2FAC" w:rsidRDefault="00302E9B" w:rsidP="00BC2FAC">
      <w:pPr>
        <w:spacing w:after="0" w:line="360" w:lineRule="auto"/>
        <w:ind w:right="-567"/>
        <w:jc w:val="both"/>
        <w:rPr>
          <w:rFonts w:ascii="Arial" w:hAnsi="Arial" w:cs="Arial"/>
          <w:bCs/>
          <w:u w:val="single"/>
        </w:rPr>
      </w:pPr>
    </w:p>
    <w:p w:rsidR="00302E9B" w:rsidRPr="00C54D3E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 xml:space="preserve">CALCULO </w:t>
      </w:r>
    </w:p>
    <w:p w:rsidR="00520BB6" w:rsidRDefault="00CA1C0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Perímetro do prédio = 53,2</w:t>
      </w:r>
      <w:r w:rsidR="00302E9B" w:rsidRPr="00302E9B">
        <w:rPr>
          <w:rFonts w:ascii="Arial" w:hAnsi="Arial" w:cs="Arial"/>
          <w:bCs/>
        </w:rPr>
        <w:t>m lineares.</w:t>
      </w:r>
    </w:p>
    <w:p w:rsidR="00302E9B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Quantidade de descidas = nível II = </w:t>
      </w:r>
      <w:r w:rsidR="00BC2FAC">
        <w:rPr>
          <w:rFonts w:ascii="Arial" w:hAnsi="Arial" w:cs="Arial"/>
          <w:bCs/>
        </w:rPr>
        <w:t>15M distantes.</w:t>
      </w:r>
    </w:p>
    <w:p w:rsidR="00BC2FAC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BC2FAC" w:rsidRDefault="00CA1C0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Quantidade de descidas = 53,2</w:t>
      </w:r>
      <w:r w:rsidR="00BC2FAC">
        <w:rPr>
          <w:rFonts w:ascii="Arial" w:hAnsi="Arial" w:cs="Arial"/>
          <w:bCs/>
        </w:rPr>
        <w:t xml:space="preserve"> / 15 = </w:t>
      </w:r>
      <w:r>
        <w:rPr>
          <w:rFonts w:ascii="Arial" w:hAnsi="Arial" w:cs="Arial"/>
          <w:bCs/>
        </w:rPr>
        <w:t>3,54</w:t>
      </w:r>
    </w:p>
    <w:p w:rsidR="00BC2FAC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BC2FAC" w:rsidRPr="00302E9B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Portanto, será instalado no mínimo </w:t>
      </w:r>
      <w:r w:rsidR="00CA1C05">
        <w:rPr>
          <w:rFonts w:ascii="Arial" w:hAnsi="Arial" w:cs="Arial"/>
          <w:b/>
          <w:bCs/>
          <w:i/>
        </w:rPr>
        <w:t>04</w:t>
      </w:r>
      <w:r w:rsidRPr="00BC2FAC">
        <w:rPr>
          <w:rFonts w:ascii="Arial" w:hAnsi="Arial" w:cs="Arial"/>
          <w:b/>
          <w:bCs/>
          <w:i/>
        </w:rPr>
        <w:t xml:space="preserve"> descidas</w:t>
      </w:r>
      <w:r>
        <w:rPr>
          <w:rFonts w:ascii="Arial" w:hAnsi="Arial" w:cs="Arial"/>
          <w:b/>
          <w:bCs/>
          <w:i/>
        </w:rPr>
        <w:t>.</w:t>
      </w:r>
    </w:p>
    <w:p w:rsidR="00302E9B" w:rsidRPr="00BC2FAC" w:rsidRDefault="00302E9B" w:rsidP="00BC2FAC">
      <w:pPr>
        <w:spacing w:after="0" w:line="360" w:lineRule="auto"/>
        <w:ind w:right="-567"/>
        <w:jc w:val="both"/>
        <w:rPr>
          <w:rFonts w:ascii="Arial" w:hAnsi="Arial" w:cs="Arial"/>
          <w:bCs/>
          <w:u w:val="single"/>
        </w:rPr>
      </w:pPr>
    </w:p>
    <w:p w:rsidR="00BC2FAC" w:rsidRDefault="0035210F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O subsistema de descidas será executado dentro dos pilares de concreto</w:t>
      </w:r>
      <w:r w:rsidR="00BC2FAC">
        <w:rPr>
          <w:rFonts w:ascii="Arial" w:hAnsi="Arial" w:cs="Arial"/>
          <w:bCs/>
        </w:rPr>
        <w:t>, através de vergalhão de aço Ø3/8”. Tanto na base do pilar (0,20M do piso) quanto na plat</w:t>
      </w:r>
      <w:r w:rsidR="00C54C15">
        <w:rPr>
          <w:rFonts w:ascii="Arial" w:hAnsi="Arial" w:cs="Arial"/>
          <w:bCs/>
        </w:rPr>
        <w:t>i</w:t>
      </w:r>
      <w:r w:rsidR="00BC2FAC">
        <w:rPr>
          <w:rFonts w:ascii="Arial" w:hAnsi="Arial" w:cs="Arial"/>
          <w:bCs/>
        </w:rPr>
        <w:t xml:space="preserve"> band</w:t>
      </w:r>
      <w:r w:rsidR="00C54C15">
        <w:rPr>
          <w:rFonts w:ascii="Arial" w:hAnsi="Arial" w:cs="Arial"/>
          <w:bCs/>
        </w:rPr>
        <w:t>a</w:t>
      </w:r>
      <w:r w:rsidR="00BC2FAC">
        <w:rPr>
          <w:rFonts w:ascii="Arial" w:hAnsi="Arial" w:cs="Arial"/>
          <w:bCs/>
        </w:rPr>
        <w:t xml:space="preserve"> (lado interno telhado) deverá ser instalado uma chapa de aço galvanizado a fogo</w:t>
      </w:r>
      <w:r w:rsidR="002668E4">
        <w:rPr>
          <w:rFonts w:ascii="Arial" w:hAnsi="Arial" w:cs="Arial"/>
          <w:bCs/>
        </w:rPr>
        <w:t xml:space="preserve"> /ou inox</w:t>
      </w:r>
      <w:r w:rsidR="00BC2FAC">
        <w:rPr>
          <w:rFonts w:ascii="Arial" w:hAnsi="Arial" w:cs="Arial"/>
          <w:bCs/>
        </w:rPr>
        <w:t xml:space="preserve"> 100x100mmx1/4”, com um pino rosca de Ø3/8” para interligação com os demais subsistemas</w:t>
      </w:r>
      <w:r w:rsidRPr="00C54D3E">
        <w:rPr>
          <w:rFonts w:ascii="Arial" w:hAnsi="Arial" w:cs="Arial"/>
          <w:bCs/>
        </w:rPr>
        <w:t xml:space="preserve">. </w:t>
      </w:r>
    </w:p>
    <w:p w:rsidR="00BC2FAC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interligação das descidas com os demais subsistemas </w:t>
      </w:r>
      <w:r w:rsidR="002668E4">
        <w:rPr>
          <w:rFonts w:ascii="Arial" w:hAnsi="Arial" w:cs="Arial"/>
          <w:bCs/>
        </w:rPr>
        <w:t xml:space="preserve">será </w:t>
      </w:r>
      <w:r>
        <w:rPr>
          <w:rFonts w:ascii="Arial" w:hAnsi="Arial" w:cs="Arial"/>
          <w:bCs/>
        </w:rPr>
        <w:t xml:space="preserve">através da fixação nas chapas de aço. O subsistema de aterramento será conectado na base através de cabo de cobre nu e conector #50,0mm². O subsistema de captores </w:t>
      </w:r>
      <w:r w:rsidR="00C54C15">
        <w:rPr>
          <w:rFonts w:ascii="Arial" w:hAnsi="Arial" w:cs="Arial"/>
          <w:bCs/>
        </w:rPr>
        <w:t>será conectado na plati banda e conectado na estrutura metálica do telhado através de cabo de cobre nu /ou cordoalha #35,0mm².</w:t>
      </w:r>
    </w:p>
    <w:p w:rsidR="00D47777" w:rsidRPr="00C27E20" w:rsidRDefault="00D47777" w:rsidP="00BC2FAC">
      <w:pPr>
        <w:spacing w:after="0" w:line="360" w:lineRule="auto"/>
        <w:ind w:right="-567"/>
        <w:jc w:val="both"/>
        <w:rPr>
          <w:rFonts w:ascii="Arial" w:hAnsi="Arial" w:cs="Arial"/>
          <w:bCs/>
        </w:rPr>
      </w:pPr>
    </w:p>
    <w:p w:rsidR="00C54C15" w:rsidRDefault="00D47777" w:rsidP="00C54C15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  <w:r w:rsidRPr="00D47777">
        <w:rPr>
          <w:rFonts w:ascii="Arial" w:hAnsi="Arial" w:cs="Arial"/>
          <w:b/>
          <w:bCs/>
          <w:u w:val="single"/>
        </w:rPr>
        <w:t>SUBSISTEMA DE CAPTORES.</w:t>
      </w:r>
    </w:p>
    <w:p w:rsidR="00C54C15" w:rsidRPr="00C54C15" w:rsidRDefault="00C54C15" w:rsidP="00C54C15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</w:p>
    <w:p w:rsidR="00C54C15" w:rsidRDefault="00C54C1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subsistema de captores adotado será o método natural, utilizando as estruturas do telhado e as telhas de aço como um sistema integrado de captação (método natural).</w:t>
      </w:r>
    </w:p>
    <w:p w:rsidR="00C54C15" w:rsidRDefault="00C54C1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estrutura metálica deverá ser interligada com o subsistema de descidas, conforme orientação subitem anterior. Toda estrutura metálica e telhas deverão estar interligadas para que se obtenha uma perfeita continuidade do sistema, caso exista locais com interrupção de continuidade, estas podem ser feitas com a interligação através de cabos /ou cordoalhas de cobre.</w:t>
      </w:r>
    </w:p>
    <w:p w:rsidR="00C54C15" w:rsidRDefault="00C54C1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Todas as estruturas metálicas devem ser interligadas ao sistema de aterramento.</w:t>
      </w:r>
    </w:p>
    <w:p w:rsidR="007832A4" w:rsidRDefault="007832A4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9C2A3F" w:rsidRPr="00C54D3E" w:rsidRDefault="00C36F43" w:rsidP="00F8020D">
      <w:pPr>
        <w:spacing w:afterLines="100" w:line="360" w:lineRule="auto"/>
        <w:ind w:lef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/>
          <w:bCs/>
          <w:u w:val="single"/>
        </w:rPr>
        <w:t>OBS:</w:t>
      </w:r>
      <w:r w:rsidRPr="00C54D3E">
        <w:rPr>
          <w:rFonts w:ascii="Arial" w:hAnsi="Arial" w:cs="Arial"/>
          <w:bCs/>
        </w:rPr>
        <w:t xml:space="preserve"> </w:t>
      </w:r>
      <w:r w:rsidR="00136D35" w:rsidRPr="00C54D3E">
        <w:rPr>
          <w:rFonts w:ascii="Arial" w:hAnsi="Arial" w:cs="Arial"/>
          <w:bCs/>
        </w:rPr>
        <w:t>A instalação do SPDA não significa que a edificação não poderá receber descargas atmosféricas, porém</w:t>
      </w:r>
      <w:r w:rsidRPr="00C54D3E">
        <w:rPr>
          <w:rFonts w:ascii="Arial" w:hAnsi="Arial" w:cs="Arial"/>
          <w:bCs/>
        </w:rPr>
        <w:t xml:space="preserve"> </w:t>
      </w:r>
      <w:r w:rsidR="003C72F3" w:rsidRPr="00C54D3E">
        <w:rPr>
          <w:rFonts w:ascii="Arial" w:hAnsi="Arial" w:cs="Arial"/>
          <w:bCs/>
        </w:rPr>
        <w:t>sua instalação correta e manutenção periódica minimizam</w:t>
      </w:r>
      <w:r w:rsidR="00136D35" w:rsidRPr="00C54D3E">
        <w:rPr>
          <w:rFonts w:ascii="Arial" w:hAnsi="Arial" w:cs="Arial"/>
          <w:bCs/>
        </w:rPr>
        <w:t xml:space="preserve"> estas chances, seus danos e efeitos.</w:t>
      </w:r>
    </w:p>
    <w:p w:rsidR="006D1CFB" w:rsidRDefault="005A2F4D" w:rsidP="00F8020D">
      <w:pPr>
        <w:spacing w:afterLines="100" w:line="360" w:lineRule="auto"/>
        <w:ind w:left="-567"/>
        <w:jc w:val="both"/>
        <w:rPr>
          <w:rFonts w:ascii="Arial" w:hAnsi="Arial" w:cs="Arial"/>
          <w:bCs/>
          <w:u w:val="single"/>
        </w:rPr>
      </w:pPr>
      <w:r w:rsidRPr="00C54D3E">
        <w:rPr>
          <w:rFonts w:ascii="Arial" w:hAnsi="Arial" w:cs="Arial"/>
          <w:bCs/>
          <w:u w:val="single"/>
        </w:rPr>
        <w:t>INTERLIGAR O “BEP” COM O BARRAMENTO DE TERRA DOS “</w:t>
      </w:r>
      <w:r w:rsidR="00C54C15">
        <w:rPr>
          <w:rFonts w:ascii="Arial" w:hAnsi="Arial" w:cs="Arial"/>
          <w:bCs/>
          <w:u w:val="single"/>
        </w:rPr>
        <w:t>QDTI</w:t>
      </w:r>
      <w:r w:rsidRPr="00C54D3E">
        <w:rPr>
          <w:rFonts w:ascii="Arial" w:hAnsi="Arial" w:cs="Arial"/>
          <w:bCs/>
          <w:u w:val="single"/>
        </w:rPr>
        <w:t>” COM CONDUTOR DE COBRE #</w:t>
      </w:r>
      <w:r w:rsidR="002668E4">
        <w:rPr>
          <w:rFonts w:ascii="Arial" w:hAnsi="Arial" w:cs="Arial"/>
          <w:bCs/>
          <w:u w:val="single"/>
        </w:rPr>
        <w:t>10,0</w:t>
      </w:r>
      <w:r w:rsidRPr="00C54D3E">
        <w:rPr>
          <w:rFonts w:ascii="Arial" w:hAnsi="Arial" w:cs="Arial"/>
          <w:bCs/>
          <w:u w:val="single"/>
        </w:rPr>
        <w:t>mm²</w:t>
      </w:r>
      <w:r w:rsidR="00C54C15">
        <w:rPr>
          <w:rFonts w:ascii="Arial" w:hAnsi="Arial" w:cs="Arial"/>
          <w:bCs/>
          <w:u w:val="single"/>
        </w:rPr>
        <w:t>.</w:t>
      </w:r>
      <w:bookmarkStart w:id="0" w:name="_GoBack"/>
      <w:bookmarkEnd w:id="0"/>
    </w:p>
    <w:p w:rsidR="002668E4" w:rsidRPr="002668E4" w:rsidRDefault="002668E4" w:rsidP="00F8020D">
      <w:pPr>
        <w:spacing w:afterLines="100" w:line="360" w:lineRule="auto"/>
        <w:ind w:lef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Será instalado um “BEP” barramento de equipotencialização principal para interligação do aterramento do “BEP” com o aterramento do quadro de distribuição.</w:t>
      </w:r>
    </w:p>
    <w:p w:rsidR="00457E96" w:rsidRPr="00C54C15" w:rsidRDefault="00C54C15" w:rsidP="00F8020D">
      <w:pPr>
        <w:spacing w:afterLines="100" w:line="360" w:lineRule="auto"/>
        <w:ind w:left="-567"/>
        <w:jc w:val="both"/>
        <w:rPr>
          <w:rFonts w:ascii="Arial" w:hAnsi="Arial" w:cs="Arial"/>
          <w:bCs/>
          <w:i/>
        </w:rPr>
      </w:pPr>
      <w:r w:rsidRPr="00C54C15">
        <w:rPr>
          <w:rFonts w:ascii="Arial" w:hAnsi="Arial" w:cs="Arial"/>
          <w:bCs/>
          <w:i/>
        </w:rPr>
        <w:t>Interligar o condutor do aterramento com o neutro da entrada de energia uma única vez e na própria entrada de energia.</w:t>
      </w:r>
    </w:p>
    <w:p w:rsidR="00457E96" w:rsidRDefault="00FD5A22" w:rsidP="00F8020D">
      <w:pPr>
        <w:spacing w:afterLines="100" w:line="360" w:lineRule="auto"/>
        <w:ind w:lef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 xml:space="preserve">13. </w:t>
      </w:r>
      <w:r w:rsidR="009C2A3F" w:rsidRPr="00C54D3E">
        <w:rPr>
          <w:rFonts w:ascii="Arial" w:hAnsi="Arial" w:cs="Arial"/>
          <w:b/>
          <w:bCs/>
        </w:rPr>
        <w:t>Dados</w:t>
      </w:r>
    </w:p>
    <w:p w:rsidR="00FD5A22" w:rsidRDefault="002668E4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Será previsto nas salas de aula ponto de “TV / Dados” no centro da lousa (ponto alto) e no canto da sala (ponto baixo) próximo a mesa do professor. Estes pontos serão para opção de instalação de projetores e demais equipamentos multimídia.</w:t>
      </w:r>
    </w:p>
    <w:p w:rsidR="002668E4" w:rsidRPr="00C54D3E" w:rsidRDefault="002668E4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Estes pontos deverão ser deixados secos (vazios) com fio /ou cabo guia.</w:t>
      </w:r>
    </w:p>
    <w:p w:rsidR="00A25FA9" w:rsidRPr="00C54D3E" w:rsidRDefault="00FD5A22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/>
          <w:bCs/>
        </w:rPr>
        <w:t xml:space="preserve">14. </w:t>
      </w:r>
      <w:r w:rsidR="0060475C" w:rsidRPr="00C54D3E">
        <w:rPr>
          <w:rFonts w:ascii="Arial" w:hAnsi="Arial" w:cs="Arial"/>
          <w:b/>
          <w:bCs/>
        </w:rPr>
        <w:t>Recomendações</w:t>
      </w:r>
    </w:p>
    <w:p w:rsidR="00A25FA9" w:rsidRPr="00C54D3E" w:rsidRDefault="007643BE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Todos os serviços deverão ser executados </w:t>
      </w:r>
      <w:r w:rsidR="00A6615C" w:rsidRPr="00C54D3E">
        <w:rPr>
          <w:rFonts w:ascii="Arial" w:hAnsi="Arial" w:cs="Arial"/>
        </w:rPr>
        <w:t xml:space="preserve">por profissionais treinados e habilitados (curso de instalações elétricas e NR-10) assim com os serviços devem ser executados </w:t>
      </w:r>
      <w:r w:rsidRPr="00C54D3E">
        <w:rPr>
          <w:rFonts w:ascii="Arial" w:hAnsi="Arial" w:cs="Arial"/>
        </w:rPr>
        <w:t>de maneira a garantir a melhor qualidade possível da instalação, buscando tirar o melhor de cada fase da instalação;</w:t>
      </w:r>
    </w:p>
    <w:p w:rsidR="00A6615C" w:rsidRPr="00C54D3E" w:rsidRDefault="00A6615C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Recomenda-se que a contratada tenha um responsável técnico /ou engenheiro para responder pelos serviços executados;</w:t>
      </w:r>
    </w:p>
    <w:p w:rsidR="004F2356" w:rsidRPr="00C54D3E" w:rsidRDefault="00A6615C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Recomenda-se a manutenção periódica de todo o sistema de distribuição elétrica através de inspeç</w:t>
      </w:r>
      <w:r w:rsidR="004F2356" w:rsidRPr="00C54D3E">
        <w:rPr>
          <w:rFonts w:ascii="Arial" w:hAnsi="Arial" w:cs="Arial"/>
        </w:rPr>
        <w:t>ão que poderão ser: analise termográfica</w:t>
      </w:r>
      <w:r w:rsidRPr="00C54D3E">
        <w:rPr>
          <w:rFonts w:ascii="Arial" w:hAnsi="Arial" w:cs="Arial"/>
        </w:rPr>
        <w:t>, reaperto de contatos, limpeza de quadros e cabines, analise qualidade de energia, testes de isolação e afins, para evitar acidentes e falhas no sistema elétrico;</w:t>
      </w:r>
    </w:p>
    <w:p w:rsidR="00A25FA9" w:rsidRPr="00C54D3E" w:rsidRDefault="007643BE" w:rsidP="00F8020D">
      <w:pPr>
        <w:spacing w:afterLines="10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457E96">
        <w:rPr>
          <w:rFonts w:ascii="Arial" w:hAnsi="Arial" w:cs="Arial"/>
          <w:b/>
          <w:i/>
        </w:rPr>
        <w:t>Todas as alterações deverão ser comunicadas com antecedência, e executadas apenas com autorização por escrito do profissional responsável</w:t>
      </w:r>
      <w:r w:rsidR="00A25FA9" w:rsidRPr="00457E96">
        <w:rPr>
          <w:rFonts w:ascii="Arial" w:hAnsi="Arial" w:cs="Arial"/>
          <w:b/>
          <w:i/>
        </w:rPr>
        <w:t xml:space="preserve"> pelo projeto</w:t>
      </w:r>
      <w:r w:rsidR="00A6615C" w:rsidRPr="00C54D3E">
        <w:rPr>
          <w:rFonts w:ascii="Arial" w:hAnsi="Arial" w:cs="Arial"/>
        </w:rPr>
        <w:t>. O não cumprimento desta orientação isenta o responsável técnico pelo projeto de qualquer responsabilidade</w:t>
      </w:r>
      <w:r w:rsidR="004F2356" w:rsidRPr="00C54D3E">
        <w:rPr>
          <w:rFonts w:ascii="Arial" w:hAnsi="Arial" w:cs="Arial"/>
        </w:rPr>
        <w:t xml:space="preserve"> civil ou criminal</w:t>
      </w:r>
      <w:r w:rsidRPr="00C54D3E">
        <w:rPr>
          <w:rFonts w:ascii="Arial" w:hAnsi="Arial" w:cs="Arial"/>
        </w:rPr>
        <w:t>;</w:t>
      </w:r>
    </w:p>
    <w:p w:rsidR="00A25FA9" w:rsidRPr="00C54D3E" w:rsidRDefault="007643BE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No fin</w:t>
      </w:r>
      <w:r w:rsidR="00A25FA9" w:rsidRPr="00C54D3E">
        <w:rPr>
          <w:rFonts w:ascii="Arial" w:hAnsi="Arial" w:cs="Arial"/>
        </w:rPr>
        <w:t>al da obra deverá ser entregue um</w:t>
      </w:r>
      <w:r w:rsidRPr="00C54D3E">
        <w:rPr>
          <w:rFonts w:ascii="Arial" w:hAnsi="Arial" w:cs="Arial"/>
        </w:rPr>
        <w:t xml:space="preserve"> “as built” com todas as alterações </w:t>
      </w:r>
      <w:r w:rsidR="00A25FA9" w:rsidRPr="00C54D3E">
        <w:rPr>
          <w:rFonts w:ascii="Arial" w:hAnsi="Arial" w:cs="Arial"/>
        </w:rPr>
        <w:t>e datas das mesmas, para que possa ser corrigido o projeto inicial</w:t>
      </w:r>
      <w:r w:rsidR="004F2356" w:rsidRPr="00C54D3E">
        <w:rPr>
          <w:rFonts w:ascii="Arial" w:hAnsi="Arial" w:cs="Arial"/>
        </w:rPr>
        <w:t>, podendo ser executado pela contratada ou outro profissional</w:t>
      </w:r>
      <w:r w:rsidR="00A25FA9" w:rsidRPr="00C54D3E">
        <w:rPr>
          <w:rFonts w:ascii="Arial" w:hAnsi="Arial" w:cs="Arial"/>
        </w:rPr>
        <w:t>;</w:t>
      </w:r>
    </w:p>
    <w:p w:rsidR="00A25FA9" w:rsidRPr="00C54D3E" w:rsidRDefault="00A25FA9" w:rsidP="00F8020D">
      <w:pPr>
        <w:spacing w:afterLines="10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</w:rPr>
        <w:t xml:space="preserve">O sistema de SPDA deverá passar por inspeções periódicas </w:t>
      </w:r>
      <w:r w:rsidR="00BD04CB" w:rsidRPr="00C54D3E">
        <w:rPr>
          <w:rFonts w:ascii="Arial" w:hAnsi="Arial" w:cs="Arial"/>
        </w:rPr>
        <w:t>conforme orientação da norma NBR-5419, recomenda-se a inspeção visual e medição do sistema de aterramento anualmente</w:t>
      </w:r>
      <w:r w:rsidR="00826EBB" w:rsidRPr="00C54D3E">
        <w:rPr>
          <w:rFonts w:ascii="Arial" w:hAnsi="Arial" w:cs="Arial"/>
        </w:rPr>
        <w:t xml:space="preserve"> e documentação das inspeções através de laudo técnico</w:t>
      </w:r>
      <w:r w:rsidR="00BD04CB" w:rsidRPr="00C54D3E">
        <w:rPr>
          <w:rFonts w:ascii="Arial" w:hAnsi="Arial" w:cs="Arial"/>
        </w:rPr>
        <w:t>;</w:t>
      </w:r>
    </w:p>
    <w:p w:rsidR="00A25FA9" w:rsidRPr="00C54D3E" w:rsidRDefault="007643BE" w:rsidP="00F8020D">
      <w:pPr>
        <w:spacing w:afterLines="10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</w:rPr>
        <w:lastRenderedPageBreak/>
        <w:t xml:space="preserve">As soldas </w:t>
      </w:r>
      <w:r w:rsidR="00826EBB" w:rsidRPr="00C54D3E">
        <w:rPr>
          <w:rFonts w:ascii="Arial" w:hAnsi="Arial" w:cs="Arial"/>
        </w:rPr>
        <w:t xml:space="preserve">exotérmicas </w:t>
      </w:r>
      <w:r w:rsidRPr="00C54D3E">
        <w:rPr>
          <w:rFonts w:ascii="Arial" w:hAnsi="Arial" w:cs="Arial"/>
        </w:rPr>
        <w:t xml:space="preserve">deverão ser feitas com ferramentas adequadas a fim de garantir a qualidade da mesma, assim com os terminais </w:t>
      </w:r>
      <w:r w:rsidR="00826EBB" w:rsidRPr="00C54D3E">
        <w:rPr>
          <w:rFonts w:ascii="Arial" w:hAnsi="Arial" w:cs="Arial"/>
        </w:rPr>
        <w:t xml:space="preserve">e conectores </w:t>
      </w:r>
      <w:r w:rsidRPr="00C54D3E">
        <w:rPr>
          <w:rFonts w:ascii="Arial" w:hAnsi="Arial" w:cs="Arial"/>
        </w:rPr>
        <w:t xml:space="preserve">deverão ser apertados com </w:t>
      </w:r>
      <w:r w:rsidR="00826EBB" w:rsidRPr="00C54D3E">
        <w:rPr>
          <w:rFonts w:ascii="Arial" w:hAnsi="Arial" w:cs="Arial"/>
        </w:rPr>
        <w:t xml:space="preserve">ferramenta </w:t>
      </w:r>
      <w:r w:rsidRPr="00C54D3E">
        <w:rPr>
          <w:rFonts w:ascii="Arial" w:hAnsi="Arial" w:cs="Arial"/>
        </w:rPr>
        <w:t>próprio a fim de evitar mau contato e garantir a qualidade do serviço;</w:t>
      </w:r>
    </w:p>
    <w:p w:rsidR="008D4FA5" w:rsidRPr="00C54D3E" w:rsidRDefault="008D4FA5" w:rsidP="00F8020D">
      <w:pPr>
        <w:spacing w:afterLines="10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</w:rPr>
        <w:t>Quando for realizada a manutenção das instalações, todo e qualquer componente elétrico deverá ser substituído apenas por componentes de mesma característica e funcionalidade, para evitar falhas e possíveis acidentes. Exceto nos casos em que as características iniciais do projeto tenham sido alteradas</w:t>
      </w:r>
      <w:r w:rsidR="00C32BD6">
        <w:rPr>
          <w:rFonts w:ascii="Arial" w:hAnsi="Arial" w:cs="Arial"/>
        </w:rPr>
        <w:t xml:space="preserve"> e recalculadas</w:t>
      </w:r>
      <w:r w:rsidRPr="00C54D3E">
        <w:rPr>
          <w:rFonts w:ascii="Arial" w:hAnsi="Arial" w:cs="Arial"/>
        </w:rPr>
        <w:t>;</w:t>
      </w:r>
    </w:p>
    <w:p w:rsidR="00232AB5" w:rsidRPr="00C54D3E" w:rsidRDefault="007643BE" w:rsidP="00F8020D">
      <w:pPr>
        <w:spacing w:afterLines="10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 lista de material poderá sofrer alterações, devido possíveis </w:t>
      </w:r>
      <w:r w:rsidR="00A25FA9" w:rsidRPr="00C54D3E">
        <w:rPr>
          <w:rFonts w:ascii="Arial" w:hAnsi="Arial" w:cs="Arial"/>
        </w:rPr>
        <w:t>modificações</w:t>
      </w:r>
      <w:r w:rsidRPr="00C54D3E">
        <w:rPr>
          <w:rFonts w:ascii="Arial" w:hAnsi="Arial" w:cs="Arial"/>
        </w:rPr>
        <w:t xml:space="preserve"> durante a execução e diferença de medidas que podem ocorrer, recomenda-se sempre conferir antes medidas e quantidades</w:t>
      </w:r>
      <w:r w:rsidR="00A25FA9" w:rsidRPr="00C54D3E">
        <w:rPr>
          <w:rFonts w:ascii="Arial" w:hAnsi="Arial" w:cs="Arial"/>
        </w:rPr>
        <w:t xml:space="preserve"> na obra</w:t>
      </w:r>
      <w:r w:rsidRPr="00C54D3E">
        <w:rPr>
          <w:rFonts w:ascii="Arial" w:hAnsi="Arial" w:cs="Arial"/>
        </w:rPr>
        <w:t>.</w:t>
      </w:r>
    </w:p>
    <w:p w:rsidR="005077EB" w:rsidRPr="00C32BD6" w:rsidRDefault="00C32BD6" w:rsidP="00F8020D">
      <w:pPr>
        <w:spacing w:afterLines="100" w:line="360" w:lineRule="auto"/>
        <w:ind w:left="-567" w:right="-568"/>
        <w:jc w:val="both"/>
        <w:rPr>
          <w:rFonts w:ascii="Arial" w:hAnsi="Arial" w:cs="Arial"/>
          <w:b/>
          <w:i/>
        </w:rPr>
      </w:pPr>
      <w:r w:rsidRPr="00C32BD6">
        <w:rPr>
          <w:rFonts w:ascii="Arial" w:hAnsi="Arial" w:cs="Arial"/>
          <w:b/>
          <w:i/>
        </w:rPr>
        <w:t xml:space="preserve">OBS: </w:t>
      </w:r>
      <w:r w:rsidR="00826EBB" w:rsidRPr="00C32BD6">
        <w:rPr>
          <w:rFonts w:ascii="Arial" w:hAnsi="Arial" w:cs="Arial"/>
          <w:b/>
          <w:i/>
        </w:rPr>
        <w:t xml:space="preserve">Estas recomendações não excluem as orientações exigidas pelas normas </w:t>
      </w:r>
      <w:r w:rsidR="004F2356" w:rsidRPr="00C32BD6">
        <w:rPr>
          <w:rFonts w:ascii="Arial" w:hAnsi="Arial" w:cs="Arial"/>
          <w:b/>
          <w:i/>
        </w:rPr>
        <w:t>vigentes</w:t>
      </w:r>
      <w:r w:rsidR="00826EBB" w:rsidRPr="00C32BD6">
        <w:rPr>
          <w:rFonts w:ascii="Arial" w:hAnsi="Arial" w:cs="Arial"/>
          <w:b/>
          <w:i/>
        </w:rPr>
        <w:t xml:space="preserve">, apenas complementam as mesmas. </w:t>
      </w:r>
    </w:p>
    <w:p w:rsidR="001E6E63" w:rsidRPr="00C54D3E" w:rsidRDefault="00FD5A22" w:rsidP="00F8020D">
      <w:pPr>
        <w:spacing w:afterLines="100" w:line="360" w:lineRule="auto"/>
        <w:ind w:left="-567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 xml:space="preserve">15. </w:t>
      </w:r>
      <w:r w:rsidR="00A251B5" w:rsidRPr="00C54D3E">
        <w:rPr>
          <w:rFonts w:ascii="Arial" w:hAnsi="Arial" w:cs="Arial"/>
          <w:b/>
          <w:bCs/>
        </w:rPr>
        <w:t>Normas Aplicadas</w:t>
      </w:r>
    </w:p>
    <w:p w:rsidR="004F2356" w:rsidRPr="00C54D3E" w:rsidRDefault="00A251B5" w:rsidP="00F8020D">
      <w:pPr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NBR-5410</w:t>
      </w:r>
      <w:r w:rsidR="00854737" w:rsidRPr="00C54D3E">
        <w:rPr>
          <w:rFonts w:ascii="Arial" w:hAnsi="Arial" w:cs="Arial"/>
          <w:bCs/>
        </w:rPr>
        <w:t xml:space="preserve"> (instalações elétricas de baixa tensão)</w:t>
      </w:r>
      <w:r w:rsidR="00FA0A39" w:rsidRPr="00C54D3E">
        <w:rPr>
          <w:rFonts w:ascii="Arial" w:hAnsi="Arial" w:cs="Arial"/>
          <w:bCs/>
        </w:rPr>
        <w:t xml:space="preserve">, NBR-5419 (proteção de estruturas contra descargas atmosféricas), NBR-5413 (iluminância de interiores, NBR-13570 (instalações elétricas </w:t>
      </w:r>
      <w:r w:rsidR="00780D53" w:rsidRPr="00C54D3E">
        <w:rPr>
          <w:rFonts w:ascii="Arial" w:hAnsi="Arial" w:cs="Arial"/>
          <w:bCs/>
        </w:rPr>
        <w:t>em locais de afluência de público)</w:t>
      </w:r>
      <w:r w:rsidR="00B04D5A" w:rsidRPr="00C54D3E">
        <w:rPr>
          <w:rFonts w:ascii="Arial" w:hAnsi="Arial" w:cs="Arial"/>
          <w:bCs/>
        </w:rPr>
        <w:t xml:space="preserve"> e NR-10 (segurança em instalações e serviços em eletricidade).</w:t>
      </w:r>
    </w:p>
    <w:p w:rsidR="003A7C8C" w:rsidRPr="00C54D3E" w:rsidRDefault="00C929FE" w:rsidP="00DA48E5">
      <w:pPr>
        <w:tabs>
          <w:tab w:val="left" w:pos="2228"/>
        </w:tabs>
        <w:spacing w:afterLines="10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ab/>
      </w:r>
    </w:p>
    <w:sectPr w:rsidR="003A7C8C" w:rsidRPr="00C54D3E" w:rsidSect="00232AB5">
      <w:headerReference w:type="default" r:id="rId8"/>
      <w:footerReference w:type="default" r:id="rId9"/>
      <w:pgSz w:w="11906" w:h="16838"/>
      <w:pgMar w:top="1098" w:right="1701" w:bottom="851" w:left="1701" w:header="142" w:footer="5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A2A" w:rsidRDefault="00455A2A">
      <w:pPr>
        <w:spacing w:after="0" w:line="240" w:lineRule="auto"/>
      </w:pPr>
      <w:r>
        <w:separator/>
      </w:r>
    </w:p>
  </w:endnote>
  <w:endnote w:type="continuationSeparator" w:id="0">
    <w:p w:rsidR="00455A2A" w:rsidRDefault="00455A2A">
      <w:pPr>
        <w:spacing w:after="0" w:line="240" w:lineRule="auto"/>
      </w:pPr>
      <w:r>
        <w:continuationSeparator/>
      </w:r>
    </w:p>
  </w:endnote>
  <w:endnote w:type="continuationNotice" w:id="1">
    <w:p w:rsidR="00455A2A" w:rsidRDefault="00455A2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4065293"/>
      <w:docPartObj>
        <w:docPartGallery w:val="Page Numbers (Bottom of Page)"/>
        <w:docPartUnique/>
      </w:docPartObj>
    </w:sdtPr>
    <w:sdtContent>
      <w:p w:rsidR="00457E96" w:rsidRDefault="00DA48E5">
        <w:pPr>
          <w:pStyle w:val="Rodap"/>
          <w:jc w:val="right"/>
        </w:pPr>
        <w:r>
          <w:fldChar w:fldCharType="begin"/>
        </w:r>
        <w:r w:rsidR="00457E96">
          <w:instrText xml:space="preserve"> PAGE   \* MERGEFORMAT </w:instrText>
        </w:r>
        <w:r>
          <w:fldChar w:fldCharType="separate"/>
        </w:r>
        <w:r w:rsidR="00F802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57E96" w:rsidRDefault="00457E9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A2A" w:rsidRDefault="00455A2A">
      <w:pPr>
        <w:spacing w:after="0" w:line="240" w:lineRule="auto"/>
      </w:pPr>
      <w:r>
        <w:separator/>
      </w:r>
    </w:p>
  </w:footnote>
  <w:footnote w:type="continuationSeparator" w:id="0">
    <w:p w:rsidR="00455A2A" w:rsidRDefault="00455A2A">
      <w:pPr>
        <w:spacing w:after="0" w:line="240" w:lineRule="auto"/>
      </w:pPr>
      <w:r>
        <w:continuationSeparator/>
      </w:r>
    </w:p>
  </w:footnote>
  <w:footnote w:type="continuationNotice" w:id="1">
    <w:p w:rsidR="00455A2A" w:rsidRDefault="00455A2A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E96" w:rsidRDefault="00457E96">
    <w:pPr>
      <w:pStyle w:val="Cabealho"/>
    </w:pPr>
  </w:p>
  <w:sdt>
    <w:sdtPr>
      <w:id w:val="227818913"/>
      <w:docPartObj>
        <w:docPartGallery w:val="Page Numbers (Margins)"/>
        <w:docPartUnique/>
      </w:docPartObj>
    </w:sdtPr>
    <w:sdtContent>
      <w:p w:rsidR="00457E96" w:rsidRDefault="00DA48E5">
        <w:pPr>
          <w:pStyle w:val="Cabealho"/>
        </w:pPr>
        <w:r>
          <w:rPr>
            <w:noProof/>
            <w:lang w:eastAsia="pt-BR"/>
          </w:rPr>
          <w:pict>
            <v:rect id="Rectangle 1" o:spid="_x0000_s4097" style="position:absolute;margin-left:0;margin-top:0;width:60pt;height:70.5pt;z-index:2516587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o:allowincell="f" stroked="f">
              <v:textbox>
                <w:txbxContent>
                  <w:p w:rsidR="00457E96" w:rsidRDefault="00457E96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19A"/>
    <w:multiLevelType w:val="hybridMultilevel"/>
    <w:tmpl w:val="9534959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873" w:hanging="360"/>
      </w:pPr>
    </w:lvl>
    <w:lvl w:ilvl="2" w:tplc="0416001B" w:tentative="1">
      <w:start w:val="1"/>
      <w:numFmt w:val="lowerRoman"/>
      <w:lvlText w:val="%3."/>
      <w:lvlJc w:val="right"/>
      <w:pPr>
        <w:ind w:left="1593" w:hanging="180"/>
      </w:pPr>
    </w:lvl>
    <w:lvl w:ilvl="3" w:tplc="0416000F" w:tentative="1">
      <w:start w:val="1"/>
      <w:numFmt w:val="decimal"/>
      <w:lvlText w:val="%4."/>
      <w:lvlJc w:val="left"/>
      <w:pPr>
        <w:ind w:left="2313" w:hanging="360"/>
      </w:pPr>
    </w:lvl>
    <w:lvl w:ilvl="4" w:tplc="04160019" w:tentative="1">
      <w:start w:val="1"/>
      <w:numFmt w:val="lowerLetter"/>
      <w:lvlText w:val="%5."/>
      <w:lvlJc w:val="left"/>
      <w:pPr>
        <w:ind w:left="3033" w:hanging="360"/>
      </w:pPr>
    </w:lvl>
    <w:lvl w:ilvl="5" w:tplc="0416001B" w:tentative="1">
      <w:start w:val="1"/>
      <w:numFmt w:val="lowerRoman"/>
      <w:lvlText w:val="%6."/>
      <w:lvlJc w:val="right"/>
      <w:pPr>
        <w:ind w:left="3753" w:hanging="180"/>
      </w:pPr>
    </w:lvl>
    <w:lvl w:ilvl="6" w:tplc="0416000F" w:tentative="1">
      <w:start w:val="1"/>
      <w:numFmt w:val="decimal"/>
      <w:lvlText w:val="%7."/>
      <w:lvlJc w:val="left"/>
      <w:pPr>
        <w:ind w:left="4473" w:hanging="360"/>
      </w:pPr>
    </w:lvl>
    <w:lvl w:ilvl="7" w:tplc="04160019" w:tentative="1">
      <w:start w:val="1"/>
      <w:numFmt w:val="lowerLetter"/>
      <w:lvlText w:val="%8."/>
      <w:lvlJc w:val="left"/>
      <w:pPr>
        <w:ind w:left="5193" w:hanging="360"/>
      </w:pPr>
    </w:lvl>
    <w:lvl w:ilvl="8" w:tplc="0416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3A0382F"/>
    <w:multiLevelType w:val="hybridMultilevel"/>
    <w:tmpl w:val="62DACF4E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03D1097F"/>
    <w:multiLevelType w:val="hybridMultilevel"/>
    <w:tmpl w:val="E554455A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0C137840"/>
    <w:multiLevelType w:val="hybridMultilevel"/>
    <w:tmpl w:val="0ED8BD6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157F6AF9"/>
    <w:multiLevelType w:val="hybridMultilevel"/>
    <w:tmpl w:val="6C986E5C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16002DD3"/>
    <w:multiLevelType w:val="hybridMultilevel"/>
    <w:tmpl w:val="6756AD8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186054F3"/>
    <w:multiLevelType w:val="hybridMultilevel"/>
    <w:tmpl w:val="7A14D868"/>
    <w:lvl w:ilvl="0" w:tplc="0416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>
    <w:nsid w:val="18A9483C"/>
    <w:multiLevelType w:val="hybridMultilevel"/>
    <w:tmpl w:val="CFF0DC6C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1DAC012A"/>
    <w:multiLevelType w:val="hybridMultilevel"/>
    <w:tmpl w:val="AE8E156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23441FA2"/>
    <w:multiLevelType w:val="hybridMultilevel"/>
    <w:tmpl w:val="F8C422FC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24B56708"/>
    <w:multiLevelType w:val="hybridMultilevel"/>
    <w:tmpl w:val="DB920EB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2A5C4BDA"/>
    <w:multiLevelType w:val="hybridMultilevel"/>
    <w:tmpl w:val="382A0280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2D9F586A"/>
    <w:multiLevelType w:val="hybridMultilevel"/>
    <w:tmpl w:val="36BAFB2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2E5D718A"/>
    <w:multiLevelType w:val="hybridMultilevel"/>
    <w:tmpl w:val="F4CAA794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>
    <w:nsid w:val="2F423234"/>
    <w:multiLevelType w:val="hybridMultilevel"/>
    <w:tmpl w:val="8640AE1A"/>
    <w:lvl w:ilvl="0" w:tplc="0416000F">
      <w:start w:val="1"/>
      <w:numFmt w:val="decimal"/>
      <w:lvlText w:val="%1."/>
      <w:lvlJc w:val="left"/>
      <w:pPr>
        <w:ind w:left="218" w:hanging="360"/>
      </w:p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34C7696E"/>
    <w:multiLevelType w:val="hybridMultilevel"/>
    <w:tmpl w:val="C76CFA54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34DF7FEB"/>
    <w:multiLevelType w:val="hybridMultilevel"/>
    <w:tmpl w:val="B75828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406325"/>
    <w:multiLevelType w:val="hybridMultilevel"/>
    <w:tmpl w:val="93105A24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3AE64693"/>
    <w:multiLevelType w:val="hybridMultilevel"/>
    <w:tmpl w:val="6CE4083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3F235E76"/>
    <w:multiLevelType w:val="hybridMultilevel"/>
    <w:tmpl w:val="3958612A"/>
    <w:lvl w:ilvl="0" w:tplc="04160017">
      <w:start w:val="1"/>
      <w:numFmt w:val="lowerLetter"/>
      <w:lvlText w:val="%1)"/>
      <w:lvlJc w:val="left"/>
      <w:pPr>
        <w:ind w:left="153" w:hanging="360"/>
      </w:pPr>
    </w:lvl>
    <w:lvl w:ilvl="1" w:tplc="04160019" w:tentative="1">
      <w:start w:val="1"/>
      <w:numFmt w:val="lowerLetter"/>
      <w:lvlText w:val="%2."/>
      <w:lvlJc w:val="left"/>
      <w:pPr>
        <w:ind w:left="873" w:hanging="360"/>
      </w:pPr>
    </w:lvl>
    <w:lvl w:ilvl="2" w:tplc="0416001B" w:tentative="1">
      <w:start w:val="1"/>
      <w:numFmt w:val="lowerRoman"/>
      <w:lvlText w:val="%3."/>
      <w:lvlJc w:val="right"/>
      <w:pPr>
        <w:ind w:left="1593" w:hanging="180"/>
      </w:pPr>
    </w:lvl>
    <w:lvl w:ilvl="3" w:tplc="0416000F" w:tentative="1">
      <w:start w:val="1"/>
      <w:numFmt w:val="decimal"/>
      <w:lvlText w:val="%4."/>
      <w:lvlJc w:val="left"/>
      <w:pPr>
        <w:ind w:left="2313" w:hanging="360"/>
      </w:pPr>
    </w:lvl>
    <w:lvl w:ilvl="4" w:tplc="04160019" w:tentative="1">
      <w:start w:val="1"/>
      <w:numFmt w:val="lowerLetter"/>
      <w:lvlText w:val="%5."/>
      <w:lvlJc w:val="left"/>
      <w:pPr>
        <w:ind w:left="3033" w:hanging="360"/>
      </w:pPr>
    </w:lvl>
    <w:lvl w:ilvl="5" w:tplc="0416001B" w:tentative="1">
      <w:start w:val="1"/>
      <w:numFmt w:val="lowerRoman"/>
      <w:lvlText w:val="%6."/>
      <w:lvlJc w:val="right"/>
      <w:pPr>
        <w:ind w:left="3753" w:hanging="180"/>
      </w:pPr>
    </w:lvl>
    <w:lvl w:ilvl="6" w:tplc="0416000F" w:tentative="1">
      <w:start w:val="1"/>
      <w:numFmt w:val="decimal"/>
      <w:lvlText w:val="%7."/>
      <w:lvlJc w:val="left"/>
      <w:pPr>
        <w:ind w:left="4473" w:hanging="360"/>
      </w:pPr>
    </w:lvl>
    <w:lvl w:ilvl="7" w:tplc="04160019" w:tentative="1">
      <w:start w:val="1"/>
      <w:numFmt w:val="lowerLetter"/>
      <w:lvlText w:val="%8."/>
      <w:lvlJc w:val="left"/>
      <w:pPr>
        <w:ind w:left="5193" w:hanging="360"/>
      </w:pPr>
    </w:lvl>
    <w:lvl w:ilvl="8" w:tplc="0416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>
    <w:nsid w:val="47CC12B3"/>
    <w:multiLevelType w:val="hybridMultilevel"/>
    <w:tmpl w:val="11460D14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1">
    <w:nsid w:val="48134407"/>
    <w:multiLevelType w:val="hybridMultilevel"/>
    <w:tmpl w:val="09986A7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>
    <w:nsid w:val="4B525AF4"/>
    <w:multiLevelType w:val="hybridMultilevel"/>
    <w:tmpl w:val="B938323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873" w:hanging="360"/>
      </w:pPr>
    </w:lvl>
    <w:lvl w:ilvl="2" w:tplc="0416001B" w:tentative="1">
      <w:start w:val="1"/>
      <w:numFmt w:val="lowerRoman"/>
      <w:lvlText w:val="%3."/>
      <w:lvlJc w:val="right"/>
      <w:pPr>
        <w:ind w:left="1593" w:hanging="180"/>
      </w:pPr>
    </w:lvl>
    <w:lvl w:ilvl="3" w:tplc="0416000F" w:tentative="1">
      <w:start w:val="1"/>
      <w:numFmt w:val="decimal"/>
      <w:lvlText w:val="%4."/>
      <w:lvlJc w:val="left"/>
      <w:pPr>
        <w:ind w:left="2313" w:hanging="360"/>
      </w:pPr>
    </w:lvl>
    <w:lvl w:ilvl="4" w:tplc="04160019" w:tentative="1">
      <w:start w:val="1"/>
      <w:numFmt w:val="lowerLetter"/>
      <w:lvlText w:val="%5."/>
      <w:lvlJc w:val="left"/>
      <w:pPr>
        <w:ind w:left="3033" w:hanging="360"/>
      </w:pPr>
    </w:lvl>
    <w:lvl w:ilvl="5" w:tplc="0416001B" w:tentative="1">
      <w:start w:val="1"/>
      <w:numFmt w:val="lowerRoman"/>
      <w:lvlText w:val="%6."/>
      <w:lvlJc w:val="right"/>
      <w:pPr>
        <w:ind w:left="3753" w:hanging="180"/>
      </w:pPr>
    </w:lvl>
    <w:lvl w:ilvl="6" w:tplc="0416000F" w:tentative="1">
      <w:start w:val="1"/>
      <w:numFmt w:val="decimal"/>
      <w:lvlText w:val="%7."/>
      <w:lvlJc w:val="left"/>
      <w:pPr>
        <w:ind w:left="4473" w:hanging="360"/>
      </w:pPr>
    </w:lvl>
    <w:lvl w:ilvl="7" w:tplc="04160019" w:tentative="1">
      <w:start w:val="1"/>
      <w:numFmt w:val="lowerLetter"/>
      <w:lvlText w:val="%8."/>
      <w:lvlJc w:val="left"/>
      <w:pPr>
        <w:ind w:left="5193" w:hanging="360"/>
      </w:pPr>
    </w:lvl>
    <w:lvl w:ilvl="8" w:tplc="0416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>
    <w:nsid w:val="4E247D03"/>
    <w:multiLevelType w:val="multilevel"/>
    <w:tmpl w:val="0FBE2E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08E112E"/>
    <w:multiLevelType w:val="hybridMultilevel"/>
    <w:tmpl w:val="6E448F96"/>
    <w:lvl w:ilvl="0" w:tplc="04160017">
      <w:start w:val="1"/>
      <w:numFmt w:val="lowerLetter"/>
      <w:lvlText w:val="%1)"/>
      <w:lvlJc w:val="left"/>
      <w:pPr>
        <w:ind w:left="153" w:hanging="360"/>
      </w:pPr>
    </w:lvl>
    <w:lvl w:ilvl="1" w:tplc="04160019" w:tentative="1">
      <w:start w:val="1"/>
      <w:numFmt w:val="lowerLetter"/>
      <w:lvlText w:val="%2."/>
      <w:lvlJc w:val="left"/>
      <w:pPr>
        <w:ind w:left="873" w:hanging="360"/>
      </w:pPr>
    </w:lvl>
    <w:lvl w:ilvl="2" w:tplc="0416001B" w:tentative="1">
      <w:start w:val="1"/>
      <w:numFmt w:val="lowerRoman"/>
      <w:lvlText w:val="%3."/>
      <w:lvlJc w:val="right"/>
      <w:pPr>
        <w:ind w:left="1593" w:hanging="180"/>
      </w:pPr>
    </w:lvl>
    <w:lvl w:ilvl="3" w:tplc="0416000F" w:tentative="1">
      <w:start w:val="1"/>
      <w:numFmt w:val="decimal"/>
      <w:lvlText w:val="%4."/>
      <w:lvlJc w:val="left"/>
      <w:pPr>
        <w:ind w:left="2313" w:hanging="360"/>
      </w:pPr>
    </w:lvl>
    <w:lvl w:ilvl="4" w:tplc="04160019" w:tentative="1">
      <w:start w:val="1"/>
      <w:numFmt w:val="lowerLetter"/>
      <w:lvlText w:val="%5."/>
      <w:lvlJc w:val="left"/>
      <w:pPr>
        <w:ind w:left="3033" w:hanging="360"/>
      </w:pPr>
    </w:lvl>
    <w:lvl w:ilvl="5" w:tplc="0416001B" w:tentative="1">
      <w:start w:val="1"/>
      <w:numFmt w:val="lowerRoman"/>
      <w:lvlText w:val="%6."/>
      <w:lvlJc w:val="right"/>
      <w:pPr>
        <w:ind w:left="3753" w:hanging="180"/>
      </w:pPr>
    </w:lvl>
    <w:lvl w:ilvl="6" w:tplc="0416000F" w:tentative="1">
      <w:start w:val="1"/>
      <w:numFmt w:val="decimal"/>
      <w:lvlText w:val="%7."/>
      <w:lvlJc w:val="left"/>
      <w:pPr>
        <w:ind w:left="4473" w:hanging="360"/>
      </w:pPr>
    </w:lvl>
    <w:lvl w:ilvl="7" w:tplc="04160019" w:tentative="1">
      <w:start w:val="1"/>
      <w:numFmt w:val="lowerLetter"/>
      <w:lvlText w:val="%8."/>
      <w:lvlJc w:val="left"/>
      <w:pPr>
        <w:ind w:left="5193" w:hanging="360"/>
      </w:pPr>
    </w:lvl>
    <w:lvl w:ilvl="8" w:tplc="0416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>
    <w:nsid w:val="5D137E5B"/>
    <w:multiLevelType w:val="hybridMultilevel"/>
    <w:tmpl w:val="7B20F8B4"/>
    <w:lvl w:ilvl="0" w:tplc="0416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5E1226BE"/>
    <w:multiLevelType w:val="hybridMultilevel"/>
    <w:tmpl w:val="EAD69CFC"/>
    <w:lvl w:ilvl="0" w:tplc="0416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>
    <w:nsid w:val="5F6C7342"/>
    <w:multiLevelType w:val="hybridMultilevel"/>
    <w:tmpl w:val="EDA8F07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A246F5"/>
    <w:multiLevelType w:val="hybridMultilevel"/>
    <w:tmpl w:val="AD7A99E6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>
    <w:nsid w:val="7D81092C"/>
    <w:multiLevelType w:val="hybridMultilevel"/>
    <w:tmpl w:val="D42E6D50"/>
    <w:lvl w:ilvl="0" w:tplc="2E502E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22"/>
  </w:num>
  <w:num w:numId="4">
    <w:abstractNumId w:val="24"/>
  </w:num>
  <w:num w:numId="5">
    <w:abstractNumId w:val="9"/>
  </w:num>
  <w:num w:numId="6">
    <w:abstractNumId w:val="23"/>
  </w:num>
  <w:num w:numId="7">
    <w:abstractNumId w:val="28"/>
  </w:num>
  <w:num w:numId="8">
    <w:abstractNumId w:val="12"/>
  </w:num>
  <w:num w:numId="9">
    <w:abstractNumId w:val="2"/>
  </w:num>
  <w:num w:numId="10">
    <w:abstractNumId w:val="10"/>
  </w:num>
  <w:num w:numId="11">
    <w:abstractNumId w:val="4"/>
  </w:num>
  <w:num w:numId="12">
    <w:abstractNumId w:val="19"/>
  </w:num>
  <w:num w:numId="13">
    <w:abstractNumId w:val="8"/>
  </w:num>
  <w:num w:numId="14">
    <w:abstractNumId w:val="0"/>
  </w:num>
  <w:num w:numId="15">
    <w:abstractNumId w:val="14"/>
  </w:num>
  <w:num w:numId="16">
    <w:abstractNumId w:val="11"/>
  </w:num>
  <w:num w:numId="17">
    <w:abstractNumId w:val="27"/>
  </w:num>
  <w:num w:numId="18">
    <w:abstractNumId w:val="3"/>
  </w:num>
  <w:num w:numId="19">
    <w:abstractNumId w:val="17"/>
  </w:num>
  <w:num w:numId="20">
    <w:abstractNumId w:val="15"/>
  </w:num>
  <w:num w:numId="21">
    <w:abstractNumId w:val="18"/>
  </w:num>
  <w:num w:numId="22">
    <w:abstractNumId w:val="6"/>
  </w:num>
  <w:num w:numId="23">
    <w:abstractNumId w:val="25"/>
  </w:num>
  <w:num w:numId="24">
    <w:abstractNumId w:val="26"/>
  </w:num>
  <w:num w:numId="25">
    <w:abstractNumId w:val="21"/>
  </w:num>
  <w:num w:numId="26">
    <w:abstractNumId w:val="13"/>
  </w:num>
  <w:num w:numId="27">
    <w:abstractNumId w:val="20"/>
  </w:num>
  <w:num w:numId="28">
    <w:abstractNumId w:val="5"/>
  </w:num>
  <w:num w:numId="29">
    <w:abstractNumId w:val="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8C46D7"/>
    <w:rsid w:val="000216F7"/>
    <w:rsid w:val="00027499"/>
    <w:rsid w:val="0003797D"/>
    <w:rsid w:val="000666CD"/>
    <w:rsid w:val="000706CA"/>
    <w:rsid w:val="00092DAE"/>
    <w:rsid w:val="000A323D"/>
    <w:rsid w:val="000C5064"/>
    <w:rsid w:val="000C5437"/>
    <w:rsid w:val="000C678F"/>
    <w:rsid w:val="001030AC"/>
    <w:rsid w:val="00125076"/>
    <w:rsid w:val="001323D8"/>
    <w:rsid w:val="00133FA9"/>
    <w:rsid w:val="00136D35"/>
    <w:rsid w:val="00145AD9"/>
    <w:rsid w:val="00145BBB"/>
    <w:rsid w:val="00153E03"/>
    <w:rsid w:val="00164E68"/>
    <w:rsid w:val="00175312"/>
    <w:rsid w:val="0017787F"/>
    <w:rsid w:val="001C5361"/>
    <w:rsid w:val="001C5E8E"/>
    <w:rsid w:val="001D3662"/>
    <w:rsid w:val="001D74EB"/>
    <w:rsid w:val="001E6E63"/>
    <w:rsid w:val="001F18CF"/>
    <w:rsid w:val="00202029"/>
    <w:rsid w:val="00232AB5"/>
    <w:rsid w:val="00232D22"/>
    <w:rsid w:val="00247F86"/>
    <w:rsid w:val="00255D53"/>
    <w:rsid w:val="0025735B"/>
    <w:rsid w:val="002668E4"/>
    <w:rsid w:val="00297575"/>
    <w:rsid w:val="002A7834"/>
    <w:rsid w:val="002B3970"/>
    <w:rsid w:val="002B4ECD"/>
    <w:rsid w:val="002B7AC4"/>
    <w:rsid w:val="002C498E"/>
    <w:rsid w:val="002F094E"/>
    <w:rsid w:val="002F7010"/>
    <w:rsid w:val="00302E9B"/>
    <w:rsid w:val="00303009"/>
    <w:rsid w:val="00313E45"/>
    <w:rsid w:val="00317122"/>
    <w:rsid w:val="003311AF"/>
    <w:rsid w:val="0035210F"/>
    <w:rsid w:val="00362A90"/>
    <w:rsid w:val="00362B4C"/>
    <w:rsid w:val="003640B0"/>
    <w:rsid w:val="00367EE0"/>
    <w:rsid w:val="00390999"/>
    <w:rsid w:val="00397B91"/>
    <w:rsid w:val="003A7C8C"/>
    <w:rsid w:val="003B357B"/>
    <w:rsid w:val="003B404D"/>
    <w:rsid w:val="003B4505"/>
    <w:rsid w:val="003B45B7"/>
    <w:rsid w:val="003C2205"/>
    <w:rsid w:val="003C72F3"/>
    <w:rsid w:val="003E2BBF"/>
    <w:rsid w:val="004150D5"/>
    <w:rsid w:val="00415B7A"/>
    <w:rsid w:val="00415E69"/>
    <w:rsid w:val="00421AC1"/>
    <w:rsid w:val="00424A6D"/>
    <w:rsid w:val="004548C1"/>
    <w:rsid w:val="00455A2A"/>
    <w:rsid w:val="0045600D"/>
    <w:rsid w:val="00457E96"/>
    <w:rsid w:val="00460BB1"/>
    <w:rsid w:val="00473833"/>
    <w:rsid w:val="00491AF1"/>
    <w:rsid w:val="004A291B"/>
    <w:rsid w:val="004A2EBB"/>
    <w:rsid w:val="004F0C23"/>
    <w:rsid w:val="004F2356"/>
    <w:rsid w:val="004F2C72"/>
    <w:rsid w:val="005077EB"/>
    <w:rsid w:val="00520BB6"/>
    <w:rsid w:val="005355AE"/>
    <w:rsid w:val="00535660"/>
    <w:rsid w:val="00543331"/>
    <w:rsid w:val="00550F94"/>
    <w:rsid w:val="00562414"/>
    <w:rsid w:val="00567AA7"/>
    <w:rsid w:val="00573229"/>
    <w:rsid w:val="00574D8D"/>
    <w:rsid w:val="005856B8"/>
    <w:rsid w:val="0059031D"/>
    <w:rsid w:val="00596AA2"/>
    <w:rsid w:val="005A2F4D"/>
    <w:rsid w:val="005C0F32"/>
    <w:rsid w:val="005C1DB6"/>
    <w:rsid w:val="005D33AD"/>
    <w:rsid w:val="005E7FA2"/>
    <w:rsid w:val="005F22BD"/>
    <w:rsid w:val="0060475C"/>
    <w:rsid w:val="00613B74"/>
    <w:rsid w:val="006211C1"/>
    <w:rsid w:val="00632335"/>
    <w:rsid w:val="00644422"/>
    <w:rsid w:val="00661401"/>
    <w:rsid w:val="006736C2"/>
    <w:rsid w:val="006761C5"/>
    <w:rsid w:val="00680952"/>
    <w:rsid w:val="006849A7"/>
    <w:rsid w:val="00697834"/>
    <w:rsid w:val="006A086C"/>
    <w:rsid w:val="006D1AD5"/>
    <w:rsid w:val="006D1CFB"/>
    <w:rsid w:val="006D5469"/>
    <w:rsid w:val="006D57AD"/>
    <w:rsid w:val="006E0590"/>
    <w:rsid w:val="0070044B"/>
    <w:rsid w:val="0070423D"/>
    <w:rsid w:val="00706648"/>
    <w:rsid w:val="007152B4"/>
    <w:rsid w:val="007356AD"/>
    <w:rsid w:val="007464CC"/>
    <w:rsid w:val="007643BE"/>
    <w:rsid w:val="00766C28"/>
    <w:rsid w:val="00780D53"/>
    <w:rsid w:val="007832A4"/>
    <w:rsid w:val="007934B8"/>
    <w:rsid w:val="00794DBF"/>
    <w:rsid w:val="00796C3E"/>
    <w:rsid w:val="007A522D"/>
    <w:rsid w:val="007B4A02"/>
    <w:rsid w:val="007C4900"/>
    <w:rsid w:val="007D75E0"/>
    <w:rsid w:val="007E2982"/>
    <w:rsid w:val="007F07FB"/>
    <w:rsid w:val="0080640A"/>
    <w:rsid w:val="00820E06"/>
    <w:rsid w:val="00826EBB"/>
    <w:rsid w:val="00842EAD"/>
    <w:rsid w:val="0084578D"/>
    <w:rsid w:val="00854737"/>
    <w:rsid w:val="00863BD7"/>
    <w:rsid w:val="00872FF1"/>
    <w:rsid w:val="00880390"/>
    <w:rsid w:val="00882B9C"/>
    <w:rsid w:val="0089263D"/>
    <w:rsid w:val="00892AD6"/>
    <w:rsid w:val="00895ACB"/>
    <w:rsid w:val="008B2352"/>
    <w:rsid w:val="008B27BE"/>
    <w:rsid w:val="008C2E28"/>
    <w:rsid w:val="008C46D7"/>
    <w:rsid w:val="008D2D14"/>
    <w:rsid w:val="008D4FA5"/>
    <w:rsid w:val="008E34AD"/>
    <w:rsid w:val="00915402"/>
    <w:rsid w:val="00923EF3"/>
    <w:rsid w:val="00926411"/>
    <w:rsid w:val="009736C5"/>
    <w:rsid w:val="009A0960"/>
    <w:rsid w:val="009C2A3F"/>
    <w:rsid w:val="009C50F1"/>
    <w:rsid w:val="009C633E"/>
    <w:rsid w:val="00A05C64"/>
    <w:rsid w:val="00A137A5"/>
    <w:rsid w:val="00A251B5"/>
    <w:rsid w:val="00A25FA9"/>
    <w:rsid w:val="00A45580"/>
    <w:rsid w:val="00A53CA8"/>
    <w:rsid w:val="00A63CDA"/>
    <w:rsid w:val="00A6615C"/>
    <w:rsid w:val="00A714F2"/>
    <w:rsid w:val="00A77F45"/>
    <w:rsid w:val="00A83BB1"/>
    <w:rsid w:val="00A87890"/>
    <w:rsid w:val="00A922EB"/>
    <w:rsid w:val="00A93271"/>
    <w:rsid w:val="00A9473B"/>
    <w:rsid w:val="00A95555"/>
    <w:rsid w:val="00A9641C"/>
    <w:rsid w:val="00AD2934"/>
    <w:rsid w:val="00AE2130"/>
    <w:rsid w:val="00B04D5A"/>
    <w:rsid w:val="00B077EF"/>
    <w:rsid w:val="00B11951"/>
    <w:rsid w:val="00B32593"/>
    <w:rsid w:val="00B36BBC"/>
    <w:rsid w:val="00B51B8A"/>
    <w:rsid w:val="00B57561"/>
    <w:rsid w:val="00B750D7"/>
    <w:rsid w:val="00B811B7"/>
    <w:rsid w:val="00B8214B"/>
    <w:rsid w:val="00B82268"/>
    <w:rsid w:val="00B97F12"/>
    <w:rsid w:val="00BB385D"/>
    <w:rsid w:val="00BB4359"/>
    <w:rsid w:val="00BC2265"/>
    <w:rsid w:val="00BC2FAC"/>
    <w:rsid w:val="00BD04CB"/>
    <w:rsid w:val="00BE20A5"/>
    <w:rsid w:val="00BE5A84"/>
    <w:rsid w:val="00BE6E94"/>
    <w:rsid w:val="00C00DFB"/>
    <w:rsid w:val="00C24255"/>
    <w:rsid w:val="00C27E20"/>
    <w:rsid w:val="00C32BD6"/>
    <w:rsid w:val="00C36F43"/>
    <w:rsid w:val="00C4240A"/>
    <w:rsid w:val="00C45EB0"/>
    <w:rsid w:val="00C47C9C"/>
    <w:rsid w:val="00C54C15"/>
    <w:rsid w:val="00C54D3E"/>
    <w:rsid w:val="00C75425"/>
    <w:rsid w:val="00C80196"/>
    <w:rsid w:val="00C929FE"/>
    <w:rsid w:val="00C951DB"/>
    <w:rsid w:val="00CA1C05"/>
    <w:rsid w:val="00CB1D8B"/>
    <w:rsid w:val="00CB4148"/>
    <w:rsid w:val="00CC4105"/>
    <w:rsid w:val="00CD6FA2"/>
    <w:rsid w:val="00CF34AD"/>
    <w:rsid w:val="00D006E1"/>
    <w:rsid w:val="00D00C1F"/>
    <w:rsid w:val="00D02A31"/>
    <w:rsid w:val="00D47777"/>
    <w:rsid w:val="00D73749"/>
    <w:rsid w:val="00D7506C"/>
    <w:rsid w:val="00D84417"/>
    <w:rsid w:val="00DA48E5"/>
    <w:rsid w:val="00DA6325"/>
    <w:rsid w:val="00DC1126"/>
    <w:rsid w:val="00DC6DF7"/>
    <w:rsid w:val="00DE1F9D"/>
    <w:rsid w:val="00DE58A9"/>
    <w:rsid w:val="00DE7EC4"/>
    <w:rsid w:val="00DF44DC"/>
    <w:rsid w:val="00E02777"/>
    <w:rsid w:val="00E27562"/>
    <w:rsid w:val="00E84671"/>
    <w:rsid w:val="00E870AF"/>
    <w:rsid w:val="00E90871"/>
    <w:rsid w:val="00EA32EE"/>
    <w:rsid w:val="00EB3EE7"/>
    <w:rsid w:val="00ED2572"/>
    <w:rsid w:val="00EE39E6"/>
    <w:rsid w:val="00EF0887"/>
    <w:rsid w:val="00F151C6"/>
    <w:rsid w:val="00F524A9"/>
    <w:rsid w:val="00F539C8"/>
    <w:rsid w:val="00F5695D"/>
    <w:rsid w:val="00F8020D"/>
    <w:rsid w:val="00FA0A39"/>
    <w:rsid w:val="00FA1D82"/>
    <w:rsid w:val="00FA3F56"/>
    <w:rsid w:val="00FD0A9D"/>
    <w:rsid w:val="00FD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D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C46D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C46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46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decontinuao2">
    <w:name w:val="List Continue 2"/>
    <w:basedOn w:val="Normal"/>
    <w:rsid w:val="008C46D7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rsid w:val="008C46D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customStyle="1" w:styleId="Corpodetexto2Char">
    <w:name w:val="Corpo de texto 2 Char"/>
    <w:basedOn w:val="Fontepargpadro"/>
    <w:link w:val="Corpodetexto2"/>
    <w:rsid w:val="008C46D7"/>
    <w:rPr>
      <w:rFonts w:ascii="Times New Roman" w:eastAsia="Times New Roman" w:hAnsi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0C67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67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C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678F"/>
    <w:rPr>
      <w:rFonts w:ascii="Tahoma" w:eastAsiaTheme="minorHAnsi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1D74EB"/>
    <w:pPr>
      <w:ind w:left="720"/>
      <w:contextualSpacing/>
    </w:pPr>
  </w:style>
  <w:style w:type="paragraph" w:styleId="Reviso">
    <w:name w:val="Revision"/>
    <w:hidden/>
    <w:uiPriority w:val="99"/>
    <w:semiHidden/>
    <w:rsid w:val="008B27B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B94B0-FDED-476F-9DF6-13250598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9</Pages>
  <Words>2695</Words>
  <Characters>14554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 PROJETOS</dc:creator>
  <cp:lastModifiedBy>tide05</cp:lastModifiedBy>
  <cp:revision>42</cp:revision>
  <cp:lastPrinted>2013-05-06T11:59:00Z</cp:lastPrinted>
  <dcterms:created xsi:type="dcterms:W3CDTF">2013-03-15T03:05:00Z</dcterms:created>
  <dcterms:modified xsi:type="dcterms:W3CDTF">2013-09-24T12:44:00Z</dcterms:modified>
</cp:coreProperties>
</file>